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5A83">
      <w:pPr>
        <w:spacing w:line="360" w:lineRule="auto"/>
        <w:jc w:val="center"/>
        <w:rPr>
          <w:rFonts w:ascii="宋体" w:hAnsi="宋体"/>
          <w:b/>
          <w:sz w:val="72"/>
          <w:szCs w:val="72"/>
        </w:rPr>
      </w:pPr>
    </w:p>
    <w:p w14:paraId="56AB85C2">
      <w:pPr>
        <w:spacing w:line="360" w:lineRule="auto"/>
        <w:jc w:val="center"/>
        <w:rPr>
          <w:rFonts w:ascii="宋体" w:hAnsi="宋体"/>
          <w:b/>
          <w:sz w:val="72"/>
          <w:szCs w:val="72"/>
        </w:rPr>
      </w:pPr>
    </w:p>
    <w:p w14:paraId="5A8A388E">
      <w:pPr>
        <w:spacing w:line="360" w:lineRule="auto"/>
        <w:jc w:val="center"/>
        <w:rPr>
          <w:rFonts w:ascii="宋体" w:hAnsi="宋体"/>
          <w:b/>
          <w:sz w:val="72"/>
          <w:szCs w:val="72"/>
        </w:rPr>
      </w:pPr>
    </w:p>
    <w:p w14:paraId="1B77DB98">
      <w:pPr>
        <w:spacing w:line="360" w:lineRule="auto"/>
        <w:jc w:val="center"/>
        <w:rPr>
          <w:rFonts w:ascii="宋体" w:hAnsi="宋体"/>
          <w:b/>
          <w:sz w:val="72"/>
          <w:szCs w:val="72"/>
        </w:rPr>
      </w:pPr>
      <w:r>
        <w:rPr>
          <w:rFonts w:hint="eastAsia" w:ascii="宋体" w:hAnsi="宋体"/>
          <w:b/>
          <w:sz w:val="72"/>
          <w:szCs w:val="72"/>
        </w:rPr>
        <w:t>网上竞价文件</w:t>
      </w:r>
    </w:p>
    <w:p w14:paraId="0E398805">
      <w:pPr>
        <w:pStyle w:val="10"/>
        <w:spacing w:line="0" w:lineRule="atLeast"/>
        <w:rPr>
          <w:rFonts w:hAnsi="宋体"/>
          <w:b/>
          <w:sz w:val="32"/>
        </w:rPr>
      </w:pPr>
    </w:p>
    <w:p w14:paraId="5F471299">
      <w:pPr>
        <w:pStyle w:val="10"/>
        <w:spacing w:line="0" w:lineRule="atLeast"/>
        <w:jc w:val="center"/>
        <w:rPr>
          <w:rFonts w:hAnsi="宋体"/>
          <w:b/>
          <w:sz w:val="36"/>
        </w:rPr>
      </w:pPr>
    </w:p>
    <w:p w14:paraId="700AC4FE">
      <w:pPr>
        <w:pStyle w:val="10"/>
        <w:spacing w:line="0" w:lineRule="atLeast"/>
        <w:jc w:val="center"/>
        <w:rPr>
          <w:rFonts w:hAnsi="宋体"/>
          <w:b/>
          <w:sz w:val="36"/>
        </w:rPr>
      </w:pPr>
    </w:p>
    <w:p w14:paraId="6B8B6020">
      <w:pPr>
        <w:pStyle w:val="10"/>
        <w:spacing w:line="0" w:lineRule="atLeast"/>
        <w:jc w:val="center"/>
        <w:rPr>
          <w:rFonts w:hAnsi="宋体"/>
          <w:b/>
          <w:sz w:val="36"/>
        </w:rPr>
      </w:pPr>
    </w:p>
    <w:p w14:paraId="1E9D4B1E">
      <w:pPr>
        <w:pStyle w:val="10"/>
        <w:spacing w:line="400" w:lineRule="exact"/>
        <w:rPr>
          <w:rFonts w:hAnsi="宋体"/>
          <w:b/>
          <w:sz w:val="36"/>
        </w:rPr>
      </w:pPr>
    </w:p>
    <w:p w14:paraId="27EFCFF2">
      <w:pPr>
        <w:pStyle w:val="10"/>
        <w:spacing w:line="400" w:lineRule="exact"/>
        <w:rPr>
          <w:rFonts w:hAnsi="宋体"/>
          <w:b/>
          <w:sz w:val="36"/>
        </w:rPr>
      </w:pPr>
    </w:p>
    <w:p w14:paraId="3B9D4C1D">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2024-FZSWJ040-1</w:t>
      </w:r>
    </w:p>
    <w:p w14:paraId="5C3D2E71">
      <w:pPr>
        <w:pStyle w:val="10"/>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sz w:val="32"/>
          <w:lang w:eastAsia="zh-CN"/>
        </w:rPr>
        <w:t>福建省福清监狱武警战备综合库安防设备采购项目</w:t>
      </w:r>
    </w:p>
    <w:p w14:paraId="08BC77FB">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采购人：</w:t>
      </w:r>
      <w:r>
        <w:rPr>
          <w:rFonts w:hint="eastAsia" w:hAnsi="宋体"/>
          <w:bCs/>
          <w:sz w:val="32"/>
          <w:szCs w:val="32"/>
          <w:lang w:eastAsia="zh-CN"/>
        </w:rPr>
        <w:t>福建省福清监狱</w:t>
      </w:r>
    </w:p>
    <w:p w14:paraId="36C62863">
      <w:pPr>
        <w:pStyle w:val="4"/>
        <w:rPr>
          <w:rFonts w:hint="default"/>
          <w:sz w:val="48"/>
        </w:rPr>
      </w:pPr>
    </w:p>
    <w:p w14:paraId="4ECED9CB"/>
    <w:p w14:paraId="03CF9834">
      <w:pPr>
        <w:spacing w:line="500" w:lineRule="exact"/>
        <w:jc w:val="center"/>
        <w:rPr>
          <w:rFonts w:ascii="宋体" w:hAnsi="宋体"/>
          <w:b/>
          <w:sz w:val="32"/>
          <w:szCs w:val="32"/>
        </w:rPr>
      </w:pPr>
      <w:r>
        <w:rPr>
          <w:rFonts w:hint="eastAsia" w:ascii="宋体" w:hAnsi="宋体"/>
          <w:b/>
          <w:sz w:val="32"/>
          <w:szCs w:val="32"/>
        </w:rPr>
        <w:t>福建中实招标有限公司</w:t>
      </w:r>
    </w:p>
    <w:p w14:paraId="1E46128C">
      <w:pPr>
        <w:spacing w:line="500" w:lineRule="exact"/>
        <w:jc w:val="center"/>
        <w:rPr>
          <w:rFonts w:ascii="宋体" w:hAnsi="宋体"/>
          <w:b/>
          <w:sz w:val="32"/>
          <w:szCs w:val="32"/>
        </w:rPr>
      </w:pPr>
      <w:r>
        <w:rPr>
          <w:rFonts w:hint="eastAsia" w:ascii="宋体" w:hAnsi="宋体"/>
          <w:b/>
          <w:sz w:val="32"/>
          <w:szCs w:val="32"/>
        </w:rPr>
        <w:t>二〇二四年</w:t>
      </w:r>
      <w:r>
        <w:rPr>
          <w:rFonts w:hint="eastAsia" w:ascii="宋体" w:hAnsi="宋体"/>
          <w:b/>
          <w:sz w:val="32"/>
          <w:szCs w:val="32"/>
          <w:lang w:val="en-US" w:eastAsia="zh-CN"/>
        </w:rPr>
        <w:t>十</w:t>
      </w:r>
      <w:r>
        <w:rPr>
          <w:rFonts w:hint="eastAsia" w:ascii="宋体" w:hAnsi="宋体"/>
          <w:b/>
          <w:sz w:val="32"/>
          <w:szCs w:val="32"/>
        </w:rPr>
        <w:t>月</w:t>
      </w:r>
    </w:p>
    <w:p w14:paraId="6AEC8B59">
      <w:pPr>
        <w:pStyle w:val="6"/>
        <w:rPr>
          <w:rFonts w:ascii="宋体" w:hAnsi="宋体"/>
        </w:rPr>
      </w:pPr>
    </w:p>
    <w:p w14:paraId="39389045">
      <w:pPr>
        <w:pStyle w:val="7"/>
      </w:pPr>
    </w:p>
    <w:p w14:paraId="5859B23B">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14:paraId="1F4FADF2">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福建省福清监狱武警战备综合库安防设备采购项目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6BFC0E73">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2024-FZSWJ040-1</w:t>
      </w:r>
    </w:p>
    <w:p w14:paraId="06FF7E72">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eastAsia="zh-CN"/>
        </w:rPr>
        <w:t>福建省福清监狱武警战备综合库安防设备采购项目</w:t>
      </w:r>
      <w:r>
        <w:rPr>
          <w:rFonts w:hint="eastAsia" w:ascii="宋体" w:hAnsi="宋体"/>
          <w:b/>
          <w:bCs/>
          <w:sz w:val="24"/>
        </w:rPr>
        <w:t xml:space="preserve"> </w:t>
      </w:r>
    </w:p>
    <w:p w14:paraId="7DEC4E6F">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4D5601D7">
      <w:pPr>
        <w:pStyle w:val="15"/>
        <w:spacing w:before="0" w:beforeAutospacing="0" w:after="0" w:afterAutospacing="0" w:line="360" w:lineRule="auto"/>
        <w:ind w:firstLine="480"/>
        <w:rPr>
          <w:b/>
          <w:bCs/>
        </w:rPr>
      </w:pPr>
      <w:r>
        <w:rPr>
          <w:rFonts w:hint="eastAsia"/>
          <w:b/>
          <w:bCs/>
        </w:rPr>
        <w:t>4.报名及竞价时间安排：</w:t>
      </w:r>
    </w:p>
    <w:p w14:paraId="12D20AA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日08:00:00</w:t>
      </w:r>
    </w:p>
    <w:p w14:paraId="317951D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日17:30:00</w:t>
      </w:r>
    </w:p>
    <w:p w14:paraId="623ED93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日09:00:00</w:t>
      </w:r>
    </w:p>
    <w:p w14:paraId="58A6E1E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21</w:t>
      </w:r>
      <w:bookmarkStart w:id="7" w:name="_GoBack"/>
      <w:bookmarkEnd w:id="7"/>
      <w:r>
        <w:rPr>
          <w:rFonts w:hint="eastAsia" w:ascii="宋体" w:hAnsi="宋体" w:cs="宋体"/>
          <w:kern w:val="0"/>
          <w:sz w:val="24"/>
        </w:rPr>
        <w:t>日11:00:00</w:t>
      </w:r>
    </w:p>
    <w:p w14:paraId="272B1863">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2AC4ACF8">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55E8FB1F">
      <w:pPr>
        <w:pStyle w:val="25"/>
        <w:spacing w:line="360" w:lineRule="auto"/>
        <w:ind w:firstLine="480" w:firstLineChars="200"/>
        <w:jc w:val="left"/>
        <w:rPr>
          <w:rFonts w:hAnsi="宋体" w:cs="宋体"/>
          <w:b/>
          <w:sz w:val="24"/>
        </w:rPr>
      </w:pPr>
      <w:r>
        <w:rPr>
          <w:rFonts w:hint="eastAsia" w:hAnsi="宋体"/>
          <w:sz w:val="24"/>
        </w:rPr>
        <w:t>（2）供应商应提供以下证明材料：</w:t>
      </w:r>
    </w:p>
    <w:p w14:paraId="36E358C1">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14:paraId="26EF08F5">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537E568">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07DF21CD">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14:paraId="51F9ED4B">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14:paraId="5F1C6A17">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EDDDB9A">
      <w:pPr>
        <w:spacing w:line="360" w:lineRule="auto"/>
        <w:ind w:firstLine="481"/>
        <w:rPr>
          <w:rFonts w:ascii="宋体" w:hAnsi="宋体"/>
          <w:sz w:val="24"/>
        </w:rPr>
      </w:pPr>
      <w:r>
        <w:rPr>
          <w:rFonts w:hint="eastAsia" w:ascii="宋体" w:hAnsi="宋体"/>
          <w:sz w:val="24"/>
        </w:rPr>
        <w:t>（4）本项目是否接受联合体竞价：不接受。</w:t>
      </w:r>
    </w:p>
    <w:p w14:paraId="67B85112">
      <w:pPr>
        <w:widowControl/>
        <w:shd w:val="clear" w:color="auto" w:fill="FFFFFF"/>
        <w:spacing w:line="360" w:lineRule="auto"/>
        <w:ind w:firstLine="482" w:firstLineChars="200"/>
        <w:jc w:val="left"/>
        <w:rPr>
          <w:rStyle w:val="26"/>
          <w:b/>
          <w:bCs/>
        </w:rPr>
      </w:pPr>
      <w:r>
        <w:rPr>
          <w:rStyle w:val="26"/>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754781D">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138F09DA">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603E14B2">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14AFC2A">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w:t>
      </w:r>
      <w:r>
        <w:rPr>
          <w:rFonts w:hint="eastAsia" w:ascii="宋体" w:hAnsi="宋体" w:cs="宋体"/>
          <w:b/>
          <w:bCs/>
          <w:sz w:val="24"/>
          <w:lang w:val="en-US" w:eastAsia="zh-CN"/>
        </w:rPr>
        <w:t>700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3C2F33A3">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0B701AB1">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14:paraId="55B585A5">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14:paraId="481D66DE">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14:paraId="5FAE7E32">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14:paraId="44B4DA5B">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1879AD26">
      <w:pPr>
        <w:spacing w:line="360" w:lineRule="auto"/>
        <w:ind w:left="420" w:leftChars="200"/>
        <w:rPr>
          <w:rFonts w:ascii="宋体" w:hAnsi="宋体" w:cs="宋体"/>
          <w:sz w:val="24"/>
        </w:rPr>
      </w:pPr>
      <w:r>
        <w:rPr>
          <w:rFonts w:hint="eastAsia" w:ascii="宋体" w:hAnsi="宋体" w:cs="宋体"/>
          <w:sz w:val="24"/>
        </w:rPr>
        <w:t>10.联系方式</w:t>
      </w:r>
    </w:p>
    <w:p w14:paraId="66F7B673">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5CAC9CE4">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福建省福清市镜洋镇北张口</w:t>
      </w:r>
    </w:p>
    <w:p w14:paraId="7E361366">
      <w:pPr>
        <w:spacing w:line="360" w:lineRule="auto"/>
        <w:ind w:firstLine="480" w:firstLineChars="200"/>
        <w:rPr>
          <w:rFonts w:ascii="宋体" w:hAnsi="宋体"/>
          <w:sz w:val="24"/>
        </w:rPr>
      </w:pPr>
      <w:r>
        <w:rPr>
          <w:rFonts w:hint="eastAsia" w:ascii="宋体" w:hAnsi="宋体"/>
          <w:sz w:val="24"/>
        </w:rPr>
        <w:t>联系人及电话：</w:t>
      </w:r>
      <w:r>
        <w:rPr>
          <w:rFonts w:hint="eastAsia" w:ascii="宋体" w:hAnsi="宋体"/>
          <w:sz w:val="24"/>
          <w:lang w:val="en-US" w:eastAsia="zh-CN"/>
        </w:rPr>
        <w:t xml:space="preserve">魏警官/0591-85316920 </w:t>
      </w:r>
      <w:r>
        <w:rPr>
          <w:rFonts w:hint="eastAsia" w:ascii="宋体" w:hAnsi="宋体"/>
          <w:sz w:val="24"/>
        </w:rPr>
        <w:t xml:space="preserve"> </w:t>
      </w:r>
    </w:p>
    <w:p w14:paraId="2AD3CF4F">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14:paraId="14E816D3">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14:paraId="078FE3B1">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14823A9">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14:paraId="6B9A5101">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14:paraId="66F0DB10">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14:paraId="720CA84D">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14:paraId="74408178">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14:paraId="0A9178DD">
      <w:pPr>
        <w:pStyle w:val="3"/>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14:paraId="1FC5B89E">
      <w:pPr>
        <w:ind w:firstLine="480" w:firstLineChars="200"/>
      </w:pPr>
      <w:r>
        <w:rPr>
          <w:rFonts w:hint="eastAsia" w:ascii="宋体" w:hAnsi="宋体" w:cs="宋体"/>
          <w:sz w:val="24"/>
        </w:rPr>
        <w:t>福建中实招标有限公司官网，网址：http://www.fjzszb.com.cn/</w:t>
      </w:r>
    </w:p>
    <w:p w14:paraId="6A896943">
      <w:pPr>
        <w:spacing w:line="360" w:lineRule="auto"/>
        <w:rPr>
          <w:rFonts w:ascii="宋体" w:hAnsi="宋体" w:cs="宋体"/>
          <w:sz w:val="24"/>
        </w:rPr>
      </w:pPr>
    </w:p>
    <w:p w14:paraId="3C09E1F8">
      <w:pPr>
        <w:pStyle w:val="4"/>
        <w:keepNext w:val="0"/>
        <w:keepLines w:val="0"/>
        <w:rPr>
          <w:rFonts w:hint="default"/>
        </w:rPr>
      </w:pPr>
    </w:p>
    <w:p w14:paraId="4EFF135C"/>
    <w:p w14:paraId="68970015">
      <w:pPr>
        <w:pStyle w:val="19"/>
      </w:pPr>
    </w:p>
    <w:p w14:paraId="378D7B81"/>
    <w:p w14:paraId="6105860C">
      <w:pPr>
        <w:pStyle w:val="19"/>
      </w:pPr>
    </w:p>
    <w:p w14:paraId="077F8E27"/>
    <w:p w14:paraId="6E9133EB">
      <w:pPr>
        <w:pStyle w:val="19"/>
      </w:pPr>
    </w:p>
    <w:p w14:paraId="34B8D788"/>
    <w:p w14:paraId="608B8E23">
      <w:pPr>
        <w:pStyle w:val="19"/>
      </w:pPr>
    </w:p>
    <w:p w14:paraId="0381FC4A"/>
    <w:p w14:paraId="0C1429BE">
      <w:pPr>
        <w:pStyle w:val="19"/>
      </w:pPr>
    </w:p>
    <w:p w14:paraId="06D15802"/>
    <w:p w14:paraId="2EF031AF">
      <w:pPr>
        <w:pStyle w:val="19"/>
      </w:pPr>
    </w:p>
    <w:p w14:paraId="5854798F">
      <w:r>
        <w:br w:type="page"/>
      </w:r>
    </w:p>
    <w:p w14:paraId="4E3026C7"/>
    <w:p w14:paraId="37B29904">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14:paraId="7779FD04">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028348BA">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072E1542">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080D3F94">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5FE569BD">
      <w:pPr>
        <w:pStyle w:val="19"/>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7DCA6FD">
      <w:pPr>
        <w:pStyle w:val="19"/>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14:paraId="069F5B0D">
      <w:pPr>
        <w:pStyle w:val="19"/>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4D6AF252">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14:paraId="55E441B8">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w:t>
      </w:r>
      <w:r>
        <w:rPr>
          <w:rFonts w:hint="eastAsia" w:ascii="宋体" w:hAnsi="宋体" w:cs="宋体"/>
          <w:sz w:val="24"/>
        </w:rPr>
        <w:t>http://www.fjzszb.com.cn/</w:t>
      </w:r>
      <w:r>
        <w:rPr>
          <w:rStyle w:val="26"/>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6"/>
          <w:rFonts w:hint="eastAsia" w:ascii="宋体" w:hAnsi="宋体" w:cs="宋体"/>
          <w:kern w:val="0"/>
          <w:sz w:val="24"/>
        </w:rPr>
        <w:t>）</w:t>
      </w:r>
      <w:r>
        <w:rPr>
          <w:rStyle w:val="26"/>
          <w:rFonts w:hint="eastAsia" w:ascii="宋体" w:hAnsi="宋体" w:cs="宋体"/>
          <w:b/>
          <w:bCs/>
          <w:kern w:val="0"/>
          <w:sz w:val="24"/>
        </w:rPr>
        <w:t>。</w:t>
      </w:r>
      <w:r>
        <w:rPr>
          <w:rStyle w:val="26"/>
          <w:rFonts w:hint="eastAsia" w:ascii="宋体" w:hAnsi="宋体" w:cs="宋体"/>
          <w:kern w:val="0"/>
          <w:sz w:val="24"/>
        </w:rPr>
        <w:t>各供应商应按实际网上竞价平台系统要求的进行操作，若因供应商操作不当导致审核不合格或报价无效的，由其自行承担相应后果。</w:t>
      </w:r>
    </w:p>
    <w:p w14:paraId="4254CA51">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6"/>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1E6B814D">
      <w:pPr>
        <w:pStyle w:val="15"/>
        <w:spacing w:before="75" w:beforeAutospacing="0" w:after="75"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14:paraId="77062F2A">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14:paraId="1227553B">
      <w:pPr>
        <w:pStyle w:val="2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0E360FD9">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7FA5FCC2">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7E552CCA">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14:paraId="24425350">
      <w:pPr>
        <w:pStyle w:val="15"/>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596E575E">
      <w:pPr>
        <w:widowControl/>
        <w:spacing w:line="360" w:lineRule="auto"/>
        <w:ind w:firstLine="480" w:firstLineChars="200"/>
        <w:jc w:val="left"/>
        <w:textAlignment w:val="baseline"/>
        <w:rPr>
          <w:rStyle w:val="26"/>
          <w:rFonts w:ascii="宋体" w:hAnsi="宋体"/>
          <w:kern w:val="0"/>
          <w:sz w:val="24"/>
        </w:rPr>
      </w:pPr>
      <w:r>
        <w:rPr>
          <w:rStyle w:val="26"/>
          <w:rFonts w:hint="eastAsia" w:ascii="宋体" w:hAnsi="宋体"/>
          <w:kern w:val="0"/>
          <w:sz w:val="24"/>
        </w:rPr>
        <w:t>2.供应商</w:t>
      </w:r>
      <w:r>
        <w:rPr>
          <w:rStyle w:val="26"/>
          <w:rFonts w:ascii="宋体" w:hAnsi="宋体"/>
          <w:kern w:val="0"/>
          <w:sz w:val="24"/>
        </w:rPr>
        <w:t>首次提交的报价</w:t>
      </w:r>
      <w:r>
        <w:rPr>
          <w:rStyle w:val="26"/>
          <w:rFonts w:hint="eastAsia" w:ascii="宋体" w:hAnsi="宋体"/>
          <w:kern w:val="0"/>
          <w:sz w:val="24"/>
        </w:rPr>
        <w:t>总价</w:t>
      </w:r>
      <w:r>
        <w:rPr>
          <w:rStyle w:val="26"/>
          <w:rFonts w:ascii="宋体" w:hAnsi="宋体"/>
          <w:kern w:val="0"/>
          <w:sz w:val="24"/>
        </w:rPr>
        <w:t>须</w:t>
      </w:r>
      <w:r>
        <w:rPr>
          <w:rStyle w:val="26"/>
          <w:rFonts w:hint="eastAsia" w:ascii="宋体" w:hAnsi="宋体"/>
          <w:kern w:val="0"/>
          <w:sz w:val="24"/>
        </w:rPr>
        <w:t>低于</w:t>
      </w:r>
      <w:r>
        <w:rPr>
          <w:rStyle w:val="26"/>
          <w:rFonts w:ascii="宋体" w:hAnsi="宋体"/>
          <w:kern w:val="0"/>
          <w:sz w:val="24"/>
        </w:rPr>
        <w:t>本项目</w:t>
      </w:r>
      <w:r>
        <w:rPr>
          <w:rStyle w:val="26"/>
          <w:rFonts w:hint="eastAsia" w:ascii="宋体" w:hAnsi="宋体"/>
          <w:kern w:val="0"/>
          <w:sz w:val="24"/>
        </w:rPr>
        <w:t>总价</w:t>
      </w:r>
      <w:r>
        <w:rPr>
          <w:rStyle w:val="26"/>
          <w:rFonts w:ascii="宋体" w:hAnsi="宋体"/>
          <w:kern w:val="0"/>
          <w:sz w:val="24"/>
        </w:rPr>
        <w:t>最高限价</w:t>
      </w:r>
      <w:r>
        <w:rPr>
          <w:rStyle w:val="26"/>
          <w:rFonts w:hint="eastAsia" w:ascii="宋体" w:hAnsi="宋体"/>
          <w:kern w:val="0"/>
          <w:sz w:val="24"/>
        </w:rPr>
        <w:t>的</w:t>
      </w:r>
      <w:r>
        <w:rPr>
          <w:rStyle w:val="26"/>
          <w:rFonts w:ascii="宋体" w:hAnsi="宋体"/>
          <w:kern w:val="0"/>
          <w:sz w:val="24"/>
        </w:rPr>
        <w:t>3%</w:t>
      </w:r>
      <w:r>
        <w:rPr>
          <w:rStyle w:val="26"/>
          <w:rFonts w:hint="eastAsia" w:ascii="宋体" w:hAnsi="宋体"/>
          <w:kern w:val="0"/>
          <w:sz w:val="24"/>
        </w:rPr>
        <w:t>以上（不含</w:t>
      </w:r>
      <w:r>
        <w:rPr>
          <w:rStyle w:val="26"/>
          <w:rFonts w:ascii="宋体" w:hAnsi="宋体"/>
          <w:kern w:val="0"/>
          <w:sz w:val="24"/>
        </w:rPr>
        <w:t>3%</w:t>
      </w:r>
      <w:r>
        <w:rPr>
          <w:rStyle w:val="26"/>
          <w:rFonts w:hint="eastAsia" w:ascii="宋体" w:hAnsi="宋体"/>
          <w:kern w:val="0"/>
          <w:sz w:val="24"/>
        </w:rPr>
        <w:t>）</w:t>
      </w:r>
      <w:r>
        <w:rPr>
          <w:rStyle w:val="26"/>
          <w:rFonts w:ascii="宋体" w:hAnsi="宋体"/>
          <w:kern w:val="0"/>
          <w:sz w:val="24"/>
        </w:rPr>
        <w:t>，否则</w:t>
      </w:r>
      <w:r>
        <w:rPr>
          <w:rStyle w:val="26"/>
          <w:rFonts w:ascii="宋体" w:hAnsi="宋体" w:cs="宋体"/>
          <w:kern w:val="0"/>
          <w:sz w:val="24"/>
        </w:rPr>
        <w:t>视为无效报价</w:t>
      </w:r>
      <w:r>
        <w:rPr>
          <w:rStyle w:val="26"/>
          <w:rFonts w:ascii="宋体" w:hAnsi="宋体"/>
          <w:kern w:val="0"/>
          <w:sz w:val="24"/>
        </w:rPr>
        <w:t>。在</w:t>
      </w:r>
      <w:r>
        <w:rPr>
          <w:rStyle w:val="26"/>
          <w:rFonts w:hint="eastAsia" w:ascii="宋体" w:hAnsi="宋体"/>
          <w:kern w:val="0"/>
          <w:sz w:val="24"/>
        </w:rPr>
        <w:t>网上竞价时间</w:t>
      </w:r>
      <w:r>
        <w:rPr>
          <w:rStyle w:val="26"/>
          <w:rFonts w:ascii="宋体" w:hAnsi="宋体"/>
          <w:kern w:val="0"/>
          <w:sz w:val="24"/>
        </w:rPr>
        <w:t>内</w:t>
      </w:r>
      <w:r>
        <w:rPr>
          <w:rStyle w:val="26"/>
          <w:rFonts w:hint="eastAsia" w:ascii="宋体" w:hAnsi="宋体"/>
          <w:kern w:val="0"/>
          <w:sz w:val="24"/>
        </w:rPr>
        <w:t>、同一供应商有</w:t>
      </w:r>
      <w:r>
        <w:rPr>
          <w:rStyle w:val="26"/>
          <w:rFonts w:ascii="宋体" w:hAnsi="宋体"/>
          <w:kern w:val="0"/>
          <w:sz w:val="24"/>
        </w:rPr>
        <w:t>多次报价的</w:t>
      </w:r>
      <w:r>
        <w:rPr>
          <w:rStyle w:val="26"/>
          <w:rFonts w:hint="eastAsia" w:ascii="宋体" w:hAnsi="宋体"/>
          <w:kern w:val="0"/>
          <w:sz w:val="24"/>
        </w:rPr>
        <w:t>情况下</w:t>
      </w:r>
      <w:r>
        <w:rPr>
          <w:rStyle w:val="26"/>
          <w:rFonts w:ascii="宋体" w:hAnsi="宋体"/>
          <w:kern w:val="0"/>
          <w:sz w:val="24"/>
        </w:rPr>
        <w:t>，</w:t>
      </w:r>
      <w:r>
        <w:rPr>
          <w:rStyle w:val="26"/>
          <w:rFonts w:hint="eastAsia" w:ascii="宋体" w:hAnsi="宋体"/>
          <w:kern w:val="0"/>
          <w:sz w:val="24"/>
        </w:rPr>
        <w:t>则该供应商的每一次</w:t>
      </w:r>
      <w:r>
        <w:rPr>
          <w:rStyle w:val="26"/>
          <w:rFonts w:ascii="宋体" w:hAnsi="宋体"/>
          <w:kern w:val="0"/>
          <w:sz w:val="24"/>
        </w:rPr>
        <w:t>报价金额必须小于自己上一次的报价金额，</w:t>
      </w:r>
      <w:r>
        <w:rPr>
          <w:rStyle w:val="26"/>
          <w:rFonts w:hint="eastAsia" w:ascii="宋体" w:hAnsi="宋体"/>
          <w:kern w:val="0"/>
          <w:sz w:val="24"/>
        </w:rPr>
        <w:t>同时以该供应商</w:t>
      </w:r>
      <w:r>
        <w:rPr>
          <w:rStyle w:val="26"/>
          <w:rFonts w:ascii="宋体" w:hAnsi="宋体"/>
          <w:kern w:val="0"/>
          <w:sz w:val="24"/>
        </w:rPr>
        <w:t>提交的最后一次报价作为</w:t>
      </w:r>
      <w:r>
        <w:rPr>
          <w:rStyle w:val="26"/>
          <w:rFonts w:hint="eastAsia" w:ascii="宋体" w:hAnsi="宋体"/>
          <w:kern w:val="0"/>
          <w:sz w:val="24"/>
        </w:rPr>
        <w:t>其最终有效报价</w:t>
      </w:r>
      <w:r>
        <w:rPr>
          <w:rStyle w:val="26"/>
          <w:rFonts w:ascii="宋体" w:hAnsi="宋体"/>
          <w:kern w:val="0"/>
          <w:sz w:val="24"/>
        </w:rPr>
        <w:t>。</w:t>
      </w:r>
    </w:p>
    <w:p w14:paraId="79D8C1D0">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14:paraId="7FEEE74B">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24060D3">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16835707">
      <w:pPr>
        <w:widowControl/>
        <w:spacing w:line="360" w:lineRule="auto"/>
        <w:ind w:firstLine="480" w:firstLineChars="200"/>
        <w:jc w:val="left"/>
        <w:textAlignment w:val="baseline"/>
        <w:rPr>
          <w:rStyle w:val="26"/>
          <w:rFonts w:ascii="宋体" w:hAnsi="宋体"/>
          <w:kern w:val="0"/>
          <w:sz w:val="24"/>
        </w:rPr>
      </w:pPr>
      <w:r>
        <w:rPr>
          <w:rFonts w:hint="eastAsia" w:ascii="宋体" w:hAnsi="宋体" w:cs="宋体"/>
          <w:sz w:val="24"/>
        </w:rPr>
        <w:t>1.</w:t>
      </w:r>
      <w:r>
        <w:rPr>
          <w:rStyle w:val="26"/>
          <w:rFonts w:hint="eastAsia" w:ascii="宋体" w:hAnsi="宋体"/>
          <w:kern w:val="0"/>
          <w:sz w:val="24"/>
        </w:rPr>
        <w:t>供应商</w:t>
      </w:r>
      <w:r>
        <w:rPr>
          <w:rStyle w:val="26"/>
          <w:rFonts w:ascii="宋体" w:hAnsi="宋体"/>
          <w:kern w:val="0"/>
          <w:sz w:val="24"/>
        </w:rPr>
        <w:t>在</w:t>
      </w:r>
      <w:r>
        <w:rPr>
          <w:rStyle w:val="26"/>
          <w:rFonts w:hint="eastAsia" w:ascii="宋体" w:hAnsi="宋体"/>
          <w:kern w:val="0"/>
          <w:sz w:val="24"/>
        </w:rPr>
        <w:t>完全满足网上竞价文件要求</w:t>
      </w:r>
      <w:r>
        <w:rPr>
          <w:rStyle w:val="26"/>
          <w:rFonts w:ascii="宋体" w:hAnsi="宋体"/>
          <w:kern w:val="0"/>
          <w:sz w:val="24"/>
        </w:rPr>
        <w:t>且报价有效的前提下，</w:t>
      </w:r>
      <w:r>
        <w:rPr>
          <w:rStyle w:val="26"/>
          <w:rFonts w:hint="eastAsia" w:ascii="宋体" w:hAnsi="宋体"/>
          <w:kern w:val="0"/>
          <w:sz w:val="24"/>
        </w:rPr>
        <w:t>最终有效报价</w:t>
      </w:r>
      <w:r>
        <w:rPr>
          <w:rStyle w:val="26"/>
          <w:rFonts w:ascii="宋体" w:hAnsi="宋体"/>
          <w:kern w:val="0"/>
          <w:sz w:val="24"/>
        </w:rPr>
        <w:t>最低者</w:t>
      </w:r>
      <w:r>
        <w:rPr>
          <w:rStyle w:val="26"/>
          <w:rFonts w:hint="eastAsia" w:ascii="宋体" w:hAnsi="宋体"/>
          <w:kern w:val="0"/>
          <w:sz w:val="24"/>
        </w:rPr>
        <w:t>为</w:t>
      </w:r>
      <w:r>
        <w:rPr>
          <w:rStyle w:val="26"/>
          <w:rFonts w:ascii="宋体" w:hAnsi="宋体"/>
          <w:kern w:val="0"/>
          <w:sz w:val="24"/>
        </w:rPr>
        <w:t>成交</w:t>
      </w:r>
      <w:r>
        <w:rPr>
          <w:rStyle w:val="26"/>
          <w:rFonts w:hint="eastAsia" w:ascii="宋体" w:hAnsi="宋体"/>
          <w:kern w:val="0"/>
          <w:sz w:val="24"/>
        </w:rPr>
        <w:t>候选人</w:t>
      </w:r>
      <w:r>
        <w:rPr>
          <w:rStyle w:val="26"/>
          <w:rFonts w:ascii="宋体" w:hAnsi="宋体"/>
          <w:kern w:val="0"/>
          <w:sz w:val="24"/>
        </w:rPr>
        <w:t>，若</w:t>
      </w:r>
      <w:r>
        <w:rPr>
          <w:rStyle w:val="26"/>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7A015DFB">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11B5D37E">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0E7C4673">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66554A56">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FD37AD8">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7483FC7A">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98E89F2">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22A24D">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61158265">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11CC2B19">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26F3E78">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01D98593">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D31EBB2">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756D0717">
      <w:pPr>
        <w:pStyle w:val="15"/>
        <w:spacing w:before="0" w:beforeAutospacing="0" w:after="0" w:afterAutospacing="0" w:line="360" w:lineRule="auto"/>
        <w:ind w:firstLine="482" w:firstLineChars="200"/>
        <w:rPr>
          <w:b/>
          <w:bCs/>
          <w:kern w:val="2"/>
        </w:rPr>
      </w:pPr>
      <w:r>
        <w:rPr>
          <w:rFonts w:hint="eastAsia"/>
          <w:b/>
          <w:bCs/>
          <w:kern w:val="2"/>
        </w:rPr>
        <w:t>七、如果</w:t>
      </w:r>
      <w:r>
        <w:rPr>
          <w:rStyle w:val="26"/>
          <w:rFonts w:hint="eastAsia"/>
          <w:b/>
          <w:bCs/>
          <w:kern w:val="0"/>
          <w:sz w:val="24"/>
        </w:rPr>
        <w:t>供应商</w:t>
      </w:r>
      <w:r>
        <w:rPr>
          <w:rFonts w:hint="eastAsia"/>
          <w:b/>
          <w:bCs/>
          <w:kern w:val="2"/>
        </w:rPr>
        <w:t>发生以下任何一种情况时，其网上竞价保证金将被不予退还：</w:t>
      </w:r>
    </w:p>
    <w:p w14:paraId="772D5230">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D344B9B">
      <w:pPr>
        <w:pStyle w:val="15"/>
        <w:spacing w:before="0" w:beforeAutospacing="0" w:after="0" w:afterAutospacing="0" w:line="360" w:lineRule="auto"/>
        <w:ind w:firstLine="480" w:firstLineChars="200"/>
        <w:rPr>
          <w:kern w:val="2"/>
        </w:rPr>
      </w:pPr>
      <w:r>
        <w:rPr>
          <w:rFonts w:hint="eastAsia"/>
          <w:kern w:val="2"/>
        </w:rPr>
        <w:t>（2）成交供应商自动放弃成交资格的；</w:t>
      </w:r>
    </w:p>
    <w:p w14:paraId="4B6E9572">
      <w:pPr>
        <w:pStyle w:val="15"/>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14:paraId="0EB96AB0">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09989092">
      <w:pPr>
        <w:spacing w:line="360" w:lineRule="auto"/>
        <w:jc w:val="center"/>
        <w:rPr>
          <w:rFonts w:ascii="宋体" w:hAnsi="宋体" w:cs="宋体"/>
          <w:b/>
          <w:kern w:val="0"/>
          <w:sz w:val="32"/>
          <w:szCs w:val="32"/>
        </w:rPr>
      </w:pPr>
    </w:p>
    <w:p w14:paraId="03C55F07">
      <w:pPr>
        <w:pStyle w:val="4"/>
        <w:rPr>
          <w:rFonts w:hint="default"/>
        </w:rPr>
      </w:pPr>
    </w:p>
    <w:p w14:paraId="3DD54BC7">
      <w:pPr>
        <w:jc w:val="left"/>
        <w:rPr>
          <w:rFonts w:ascii="宋体" w:hAnsi="宋体" w:cs="宋体"/>
          <w:b/>
          <w:kern w:val="0"/>
          <w:sz w:val="32"/>
          <w:szCs w:val="32"/>
        </w:rPr>
      </w:pPr>
      <w:r>
        <w:rPr>
          <w:rFonts w:hint="eastAsia" w:ascii="宋体" w:hAnsi="宋体" w:cs="宋体"/>
          <w:b/>
          <w:kern w:val="0"/>
          <w:sz w:val="32"/>
          <w:szCs w:val="32"/>
        </w:rPr>
        <w:br w:type="page"/>
      </w:r>
    </w:p>
    <w:p w14:paraId="5C37B19E">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7C8606E5">
      <w:pPr>
        <w:snapToGrid w:val="0"/>
        <w:spacing w:line="400" w:lineRule="exact"/>
        <w:outlineLvl w:val="1"/>
        <w:rPr>
          <w:rFonts w:ascii="宋体" w:hAnsi="宋体" w:cs="宋体"/>
          <w:b/>
          <w:sz w:val="24"/>
        </w:rPr>
      </w:pPr>
      <w:bookmarkStart w:id="1" w:name="_Toc359317661"/>
      <w:bookmarkStart w:id="2" w:name="_Toc358016816"/>
      <w:bookmarkStart w:id="3" w:name="_Toc347060296"/>
      <w:bookmarkStart w:id="4" w:name="_Toc330567034"/>
      <w:bookmarkStart w:id="5" w:name="_Toc327948617"/>
      <w:bookmarkStart w:id="6" w:name="_Toc346300367"/>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14:paraId="023678FF">
      <w:pPr>
        <w:pStyle w:val="28"/>
        <w:spacing w:line="400" w:lineRule="exact"/>
        <w:ind w:firstLine="480" w:firstLineChars="200"/>
        <w:rPr>
          <w:rFonts w:ascii="宋体" w:hAnsi="宋体"/>
          <w:sz w:val="24"/>
        </w:rPr>
      </w:pPr>
      <w:r>
        <w:rPr>
          <w:rFonts w:hint="eastAsia" w:ascii="宋体" w:hAnsi="宋体"/>
          <w:sz w:val="24"/>
        </w:rPr>
        <w:t>（一）采购标的一览表</w:t>
      </w:r>
    </w:p>
    <w:p w14:paraId="00BAD64E">
      <w:pPr>
        <w:pStyle w:val="19"/>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0"/>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54"/>
        <w:gridCol w:w="2196"/>
        <w:gridCol w:w="755"/>
        <w:gridCol w:w="1611"/>
        <w:gridCol w:w="1794"/>
      </w:tblGrid>
      <w:tr w14:paraId="58E0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5C99C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包号</w:t>
            </w:r>
          </w:p>
        </w:tc>
        <w:tc>
          <w:tcPr>
            <w:tcW w:w="900" w:type="pct"/>
            <w:tcBorders>
              <w:top w:val="single" w:color="auto" w:sz="4" w:space="0"/>
              <w:left w:val="single" w:color="auto" w:sz="4" w:space="0"/>
              <w:bottom w:val="single" w:color="auto" w:sz="4" w:space="0"/>
              <w:right w:val="single" w:color="auto" w:sz="4" w:space="0"/>
            </w:tcBorders>
            <w:vAlign w:val="center"/>
          </w:tcPr>
          <w:p w14:paraId="680D767C">
            <w:pPr>
              <w:spacing w:line="360" w:lineRule="auto"/>
              <w:jc w:val="center"/>
              <w:rPr>
                <w:rFonts w:ascii="宋体" w:hAnsi="宋体"/>
                <w:b/>
                <w:bCs/>
                <w:kern w:val="0"/>
                <w:sz w:val="24"/>
              </w:rPr>
            </w:pPr>
            <w:r>
              <w:rPr>
                <w:rFonts w:hint="eastAsia" w:ascii="宋体" w:hAnsi="宋体"/>
                <w:b/>
                <w:bCs/>
                <w:kern w:val="0"/>
                <w:sz w:val="24"/>
              </w:rPr>
              <w:t>品目编码及品目名称</w:t>
            </w:r>
          </w:p>
        </w:tc>
        <w:tc>
          <w:tcPr>
            <w:tcW w:w="1272" w:type="pct"/>
            <w:tcBorders>
              <w:top w:val="single" w:color="auto" w:sz="4" w:space="0"/>
              <w:left w:val="single" w:color="auto" w:sz="4" w:space="0"/>
              <w:bottom w:val="single" w:color="auto" w:sz="4" w:space="0"/>
              <w:right w:val="single" w:color="auto" w:sz="4" w:space="0"/>
            </w:tcBorders>
            <w:vAlign w:val="center"/>
          </w:tcPr>
          <w:p w14:paraId="0A960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lang w:val="en-US" w:eastAsia="zh-CN"/>
              </w:rPr>
              <w:t>项目</w:t>
            </w:r>
            <w:r>
              <w:rPr>
                <w:rFonts w:hint="eastAsia" w:ascii="宋体" w:hAnsi="宋体"/>
                <w:b/>
                <w:bCs/>
                <w:kern w:val="0"/>
                <w:sz w:val="24"/>
              </w:rPr>
              <w:t>名称</w:t>
            </w:r>
          </w:p>
        </w:tc>
        <w:tc>
          <w:tcPr>
            <w:tcW w:w="437" w:type="pct"/>
            <w:tcBorders>
              <w:top w:val="single" w:color="auto" w:sz="4" w:space="0"/>
              <w:left w:val="single" w:color="auto" w:sz="4" w:space="0"/>
              <w:bottom w:val="single" w:color="auto" w:sz="4" w:space="0"/>
              <w:right w:val="single" w:color="auto" w:sz="4" w:space="0"/>
            </w:tcBorders>
            <w:vAlign w:val="center"/>
          </w:tcPr>
          <w:p w14:paraId="4B9F9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数量</w:t>
            </w:r>
          </w:p>
        </w:tc>
        <w:tc>
          <w:tcPr>
            <w:tcW w:w="933" w:type="pct"/>
            <w:tcBorders>
              <w:top w:val="single" w:color="auto" w:sz="4" w:space="0"/>
              <w:left w:val="single" w:color="auto" w:sz="4" w:space="0"/>
              <w:bottom w:val="single" w:color="auto" w:sz="4" w:space="0"/>
              <w:right w:val="single" w:color="auto" w:sz="4" w:space="0"/>
            </w:tcBorders>
            <w:vAlign w:val="center"/>
          </w:tcPr>
          <w:p w14:paraId="29D5E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是否允许进口</w:t>
            </w:r>
          </w:p>
        </w:tc>
        <w:tc>
          <w:tcPr>
            <w:tcW w:w="1039" w:type="pct"/>
            <w:tcBorders>
              <w:top w:val="single" w:color="auto" w:sz="4" w:space="0"/>
              <w:left w:val="single" w:color="auto" w:sz="4" w:space="0"/>
              <w:bottom w:val="single" w:color="auto" w:sz="4" w:space="0"/>
              <w:right w:val="single" w:color="auto" w:sz="4" w:space="0"/>
            </w:tcBorders>
            <w:vAlign w:val="center"/>
          </w:tcPr>
          <w:p w14:paraId="78FB2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总价最高限价（元）</w:t>
            </w:r>
          </w:p>
        </w:tc>
      </w:tr>
      <w:tr w14:paraId="3C35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5" w:type="pct"/>
            <w:tcBorders>
              <w:top w:val="single" w:color="auto" w:sz="4" w:space="0"/>
              <w:left w:val="single" w:color="auto" w:sz="4" w:space="0"/>
              <w:right w:val="single" w:color="auto" w:sz="4" w:space="0"/>
            </w:tcBorders>
            <w:vAlign w:val="center"/>
          </w:tcPr>
          <w:p w14:paraId="636F88F8">
            <w:pPr>
              <w:spacing w:line="360" w:lineRule="auto"/>
              <w:jc w:val="center"/>
              <w:rPr>
                <w:rFonts w:ascii="宋体" w:hAnsi="宋体"/>
                <w:kern w:val="0"/>
                <w:sz w:val="24"/>
              </w:rPr>
            </w:pPr>
            <w:r>
              <w:rPr>
                <w:rFonts w:hint="eastAsia" w:ascii="宋体" w:hAnsi="宋体"/>
                <w:kern w:val="0"/>
                <w:sz w:val="24"/>
              </w:rPr>
              <w:t>1</w:t>
            </w:r>
          </w:p>
        </w:tc>
        <w:tc>
          <w:tcPr>
            <w:tcW w:w="900" w:type="pct"/>
            <w:tcBorders>
              <w:top w:val="single" w:color="auto" w:sz="4" w:space="0"/>
              <w:left w:val="single" w:color="auto" w:sz="4" w:space="0"/>
              <w:bottom w:val="single" w:color="auto" w:sz="4" w:space="0"/>
              <w:right w:val="single" w:color="auto" w:sz="4" w:space="0"/>
            </w:tcBorders>
            <w:vAlign w:val="center"/>
          </w:tcPr>
          <w:p w14:paraId="3AD36B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A02019900-其他信息化设备</w:t>
            </w:r>
          </w:p>
        </w:tc>
        <w:tc>
          <w:tcPr>
            <w:tcW w:w="1272" w:type="pct"/>
            <w:tcBorders>
              <w:top w:val="single" w:color="auto" w:sz="4" w:space="0"/>
              <w:left w:val="single" w:color="auto" w:sz="4" w:space="0"/>
              <w:bottom w:val="single" w:color="auto" w:sz="4" w:space="0"/>
              <w:right w:val="single" w:color="auto" w:sz="4" w:space="0"/>
            </w:tcBorders>
            <w:vAlign w:val="center"/>
          </w:tcPr>
          <w:p w14:paraId="1BE7B4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kern w:val="0"/>
                <w:sz w:val="24"/>
              </w:rPr>
            </w:pPr>
            <w:r>
              <w:rPr>
                <w:rFonts w:hint="eastAsia" w:ascii="宋体" w:hAnsi="宋体"/>
                <w:kern w:val="0"/>
                <w:sz w:val="24"/>
                <w:lang w:eastAsia="zh-CN"/>
              </w:rPr>
              <w:t>福建省福清监狱武警战备综合库安防设备采购项目</w:t>
            </w:r>
          </w:p>
        </w:tc>
        <w:tc>
          <w:tcPr>
            <w:tcW w:w="437" w:type="pct"/>
            <w:tcBorders>
              <w:top w:val="single" w:color="auto" w:sz="4" w:space="0"/>
              <w:left w:val="single" w:color="auto" w:sz="4" w:space="0"/>
              <w:bottom w:val="single" w:color="auto" w:sz="4" w:space="0"/>
              <w:right w:val="single" w:color="auto" w:sz="4" w:space="0"/>
            </w:tcBorders>
            <w:vAlign w:val="center"/>
          </w:tcPr>
          <w:p w14:paraId="2D9C2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一批</w:t>
            </w:r>
          </w:p>
        </w:tc>
        <w:tc>
          <w:tcPr>
            <w:tcW w:w="933" w:type="pct"/>
            <w:tcBorders>
              <w:top w:val="single" w:color="auto" w:sz="4" w:space="0"/>
              <w:left w:val="single" w:color="auto" w:sz="4" w:space="0"/>
              <w:right w:val="single" w:color="auto" w:sz="4" w:space="0"/>
            </w:tcBorders>
            <w:vAlign w:val="center"/>
          </w:tcPr>
          <w:p w14:paraId="54F07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cs="宋体"/>
                <w:kern w:val="0"/>
                <w:sz w:val="24"/>
              </w:rPr>
              <w:t>否</w:t>
            </w:r>
          </w:p>
        </w:tc>
        <w:tc>
          <w:tcPr>
            <w:tcW w:w="1039" w:type="pct"/>
            <w:tcBorders>
              <w:top w:val="single" w:color="auto" w:sz="4" w:space="0"/>
              <w:left w:val="single" w:color="auto" w:sz="4" w:space="0"/>
              <w:bottom w:val="single" w:color="auto" w:sz="4" w:space="0"/>
              <w:right w:val="single" w:color="auto" w:sz="4" w:space="0"/>
            </w:tcBorders>
            <w:vAlign w:val="center"/>
          </w:tcPr>
          <w:p w14:paraId="78948C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70000</w:t>
            </w:r>
          </w:p>
        </w:tc>
      </w:tr>
    </w:tbl>
    <w:p w14:paraId="5D44705F">
      <w:pPr>
        <w:spacing w:line="360" w:lineRule="auto"/>
        <w:jc w:val="right"/>
      </w:pPr>
      <w:r>
        <w:rPr>
          <w:rFonts w:hint="eastAsia" w:ascii="宋体" w:hAnsi="宋体"/>
          <w:sz w:val="24"/>
        </w:rPr>
        <w:t>金额单位：人民币元</w:t>
      </w:r>
    </w:p>
    <w:p w14:paraId="18B1780B">
      <w:pPr>
        <w:pStyle w:val="3"/>
        <w:spacing w:beforeAutospacing="0" w:afterAutospacing="0" w:line="400" w:lineRule="exact"/>
        <w:rPr>
          <w:rFonts w:cs="宋体"/>
          <w:b w:val="0"/>
          <w:sz w:val="24"/>
          <w:szCs w:val="24"/>
        </w:rPr>
      </w:pPr>
      <w:r>
        <w:rPr>
          <w:rFonts w:hint="eastAsia" w:cs="宋体"/>
          <w:b w:val="0"/>
          <w:sz w:val="24"/>
          <w:szCs w:val="24"/>
        </w:rPr>
        <w:t>（二）本项目合同包成交候选人数量：1名。</w:t>
      </w:r>
    </w:p>
    <w:p w14:paraId="037FD2B7">
      <w:pPr>
        <w:snapToGrid w:val="0"/>
        <w:spacing w:line="400" w:lineRule="exact"/>
        <w:jc w:val="left"/>
        <w:rPr>
          <w:rFonts w:ascii="宋体" w:hAnsi="宋体" w:cs="宋体"/>
          <w:sz w:val="24"/>
        </w:rPr>
      </w:pPr>
      <w:r>
        <w:rPr>
          <w:rFonts w:hint="eastAsia" w:ascii="宋体" w:hAnsi="宋体" w:cs="宋体"/>
          <w:sz w:val="24"/>
        </w:rPr>
        <w:t>（三）报价说明</w:t>
      </w:r>
    </w:p>
    <w:p w14:paraId="5A41F517">
      <w:pPr>
        <w:pStyle w:val="15"/>
        <w:spacing w:line="360" w:lineRule="auto"/>
        <w:ind w:firstLine="480" w:firstLineChars="200"/>
      </w:pPr>
      <w:r>
        <w:rPr>
          <w:rStyle w:val="24"/>
        </w:rPr>
        <w:t>本项目为总价报价。供应商须对所投合同包内的所有产品进行</w:t>
      </w:r>
      <w:r>
        <w:rPr>
          <w:rStyle w:val="24"/>
          <w:b/>
          <w:bCs/>
        </w:rPr>
        <w:t>总价报价</w:t>
      </w:r>
      <w:r>
        <w:rPr>
          <w:rStyle w:val="24"/>
          <w:rFonts w:hint="eastAsia"/>
        </w:rPr>
        <w:t>{</w:t>
      </w:r>
      <w:r>
        <w:rPr>
          <w:rStyle w:val="24"/>
        </w:rPr>
        <w:t>即总价</w:t>
      </w:r>
      <w:r>
        <w:rPr>
          <w:rStyle w:val="24"/>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14:paraId="267CE789">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14:paraId="03EDEF80">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24"/>
          <w:rFonts w:hint="eastAsia" w:ascii="Times New Roman" w:hAnsi="Times New Roman" w:cs="Times New Roman"/>
          <w:b/>
          <w:bCs/>
          <w:kern w:val="0"/>
          <w:sz w:val="24"/>
          <w:szCs w:val="24"/>
          <w:lang w:val="en-US" w:eastAsia="zh-CN" w:bidi="ar-SA"/>
        </w:rPr>
      </w:pPr>
      <w:r>
        <w:rPr>
          <w:rStyle w:val="24"/>
          <w:rFonts w:hint="eastAsia" w:ascii="Times New Roman" w:hAnsi="Times New Roman" w:eastAsia="宋体" w:cs="Times New Roman"/>
          <w:b/>
          <w:bCs/>
          <w:kern w:val="0"/>
          <w:sz w:val="24"/>
          <w:szCs w:val="24"/>
          <w:lang w:val="en-US" w:eastAsia="zh-CN" w:bidi="ar-SA"/>
        </w:rPr>
        <w:t>1、</w:t>
      </w:r>
      <w:r>
        <w:rPr>
          <w:rStyle w:val="24"/>
          <w:rFonts w:hint="eastAsia" w:ascii="Times New Roman" w:hAnsi="Times New Roman" w:cs="Times New Roman"/>
          <w:b/>
          <w:bCs/>
          <w:kern w:val="0"/>
          <w:sz w:val="24"/>
          <w:szCs w:val="24"/>
          <w:lang w:val="en-US" w:eastAsia="zh-CN" w:bidi="ar-SA"/>
        </w:rPr>
        <w:t>货物参数</w:t>
      </w:r>
    </w:p>
    <w:tbl>
      <w:tblPr>
        <w:tblStyle w:val="20"/>
        <w:tblW w:w="4998" w:type="pct"/>
        <w:tblInd w:w="0" w:type="dxa"/>
        <w:tblLayout w:type="autofit"/>
        <w:tblCellMar>
          <w:top w:w="0" w:type="dxa"/>
          <w:left w:w="108" w:type="dxa"/>
          <w:bottom w:w="0" w:type="dxa"/>
          <w:right w:w="108" w:type="dxa"/>
        </w:tblCellMar>
      </w:tblPr>
      <w:tblGrid>
        <w:gridCol w:w="534"/>
        <w:gridCol w:w="554"/>
        <w:gridCol w:w="6226"/>
        <w:gridCol w:w="532"/>
        <w:gridCol w:w="673"/>
      </w:tblGrid>
      <w:tr w14:paraId="31CE6163">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51BEE8B4">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7319D3E6">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59F9CF08">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设备参数</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5B962CAC">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462566D2">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14:paraId="66B458C9">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4B99DC2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DADFD1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指纹人脸门禁机</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1BD1001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1、采用高性能双核处理器，主频大于1G</w:t>
            </w:r>
          </w:p>
          <w:p w14:paraId="124C221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2、内存：≥1G DDR3；存储：≥8G Flash存储</w:t>
            </w:r>
          </w:p>
          <w:p w14:paraId="74B1999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3、核心模块</w:t>
            </w:r>
            <w:r>
              <w:rPr>
                <w:rFonts w:hint="eastAsia" w:ascii="宋体" w:hAnsi="宋体" w:eastAsia="宋体" w:cs="宋体"/>
                <w:color w:val="000000"/>
                <w:sz w:val="24"/>
                <w:szCs w:val="24"/>
                <w:highlight w:val="none"/>
              </w:rPr>
              <w:t>采用工业级处理</w:t>
            </w:r>
            <w:r>
              <w:rPr>
                <w:rFonts w:hint="eastAsia" w:ascii="宋体" w:hAnsi="宋体" w:eastAsia="宋体" w:cs="宋体"/>
                <w:color w:val="000000"/>
                <w:sz w:val="24"/>
                <w:szCs w:val="24"/>
              </w:rPr>
              <w:t>芯片和嵌入式Linux实时多任务系统，确保系统的保密性、安全性、实时性、稳定性;采用模块化设计,模块间通过标准接口相连</w:t>
            </w:r>
          </w:p>
          <w:p w14:paraId="4E13F76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4、10.1英寸电容屏，彩色触控屏，支持多点触控</w:t>
            </w:r>
          </w:p>
          <w:p w14:paraId="6F9F39A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5、网络接口：≥1个RJ45自适应以太网口</w:t>
            </w:r>
          </w:p>
          <w:p w14:paraId="66BCC25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6、USB接口：≥2个USB2.0接口</w:t>
            </w:r>
          </w:p>
          <w:p w14:paraId="5EF93CA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7、双目活体摄像头：自动对焦200W像素</w:t>
            </w:r>
          </w:p>
          <w:p w14:paraId="335479D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8、工作温度 -25℃~+60℃ </w:t>
            </w:r>
          </w:p>
          <w:p w14:paraId="4BF5371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9、工作湿度：15％~85％</w:t>
            </w:r>
          </w:p>
          <w:p w14:paraId="12A7122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10、待机功耗：≤11W</w:t>
            </w:r>
          </w:p>
          <w:p w14:paraId="47CC03B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11、嵌墙深度69mm</w:t>
            </w:r>
          </w:p>
          <w:p w14:paraId="6FCE141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12、支持指纹、人脸双重识别比对身份验证</w:t>
            </w:r>
          </w:p>
          <w:p w14:paraId="0FA1BEA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13、双人指纹/人脸同时验证开门锁、枪弹动用事由申请、上级审批开门</w:t>
            </w:r>
          </w:p>
          <w:p w14:paraId="401F1AB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14、库室温湿度数据实时采集展示、各类报警实时提示</w:t>
            </w:r>
          </w:p>
          <w:p w14:paraId="16E8EC9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15、支持与装备业务信息系统、智能库室管控系统无缝连接，实时数据交互</w:t>
            </w:r>
          </w:p>
          <w:p w14:paraId="126BE48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16、支持指纹人脸门禁机的在线/离线状态监测功能，门禁机在线时界面背景色显示绿色，离线时界面背景色显示灰色 </w:t>
            </w:r>
          </w:p>
          <w:p w14:paraId="6FC4E2E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17、具有指纹采集、指纹下发、清空指纹等指纹管理功能</w:t>
            </w:r>
          </w:p>
          <w:p w14:paraId="557B766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18、支持人脸识别开启：选择开门理由后，通过双人脸同时识别方式验证人员信息申请开门，人员带头盔识别准确率不受影响，可正常开门</w:t>
            </w:r>
          </w:p>
          <w:p w14:paraId="08A8CD7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19、支持指纹识别开启：选择开门理由后，通过双人指纹识别方式验证人员信息申请开门，可正常开门</w:t>
            </w:r>
          </w:p>
          <w:p w14:paraId="3094CA7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20、支持一键式与值班中心对讲设备进行VOIP语音对讲；支持一键式与值班中心可视对讲设备进行视频语音对讲</w:t>
            </w:r>
          </w:p>
          <w:p w14:paraId="248ECEC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21、应支持检测红外探测器、震动探测器、烟感探测器等报警信号，触发红外、震动、烟感报警信号时，对应报警设备图标应能够闪烁提醒，同时指纹人脸门禁机播放报警提示音</w:t>
            </w:r>
          </w:p>
          <w:p w14:paraId="6B793F5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22、应能够闪烁提醒，同时指纹人脸门禁机播放报警提示音</w:t>
            </w:r>
          </w:p>
          <w:p w14:paraId="31F3212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23、需输入正确的动态口令码方可进入设置界面或者退出软件</w:t>
            </w:r>
          </w:p>
          <w:p w14:paraId="3579C75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24、用户可设置自动休眠时长或永不休眠设置；按电源键在休眠和唤醒状态切换，双击屏幕在休眠状态下唤醒</w:t>
            </w:r>
          </w:p>
          <w:p w14:paraId="44D78CA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25、须无缝接入到总队现有库室管控平台</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5A452DD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A594CD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2E5B1B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C957F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5829FA7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门禁主机软件</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7979F59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1、开启方式：指纹识别开启、人脸开启、授权密码开启、应急开启等。</w:t>
            </w:r>
          </w:p>
          <w:p w14:paraId="6E3BE30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2、开启理由：执勤、训练、检查、处突、应急（处突）、保养、其它（维稳、救援）。</w:t>
            </w:r>
          </w:p>
          <w:p w14:paraId="585340F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3、双人指纹/人脸同时验证开门锁、枪弹动用事由申请、上级审批开门；</w:t>
            </w:r>
          </w:p>
          <w:p w14:paraId="29995C6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4、库室温湿度数据实时采集展示、各类报警实时提示；</w:t>
            </w:r>
          </w:p>
          <w:p w14:paraId="25AF968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5、支持与装备业务信息系统、智能库室管控系统无缝连接，实时数据交互；</w:t>
            </w:r>
          </w:p>
          <w:p w14:paraId="3F26153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6、支持人脸识别开启：选择开门理由后，通过双人脸同时识别方式验证人员信息申请开门，人员带头盔识别准确率不受影响，可正常开门。</w:t>
            </w:r>
          </w:p>
          <w:p w14:paraId="6AA8D86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7、具有指纹采集、指纹下发、清空指纹等指纹管理功能；</w:t>
            </w:r>
          </w:p>
          <w:p w14:paraId="2C1599A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8、支持指纹识别开启：选择开门理由后，通过双人指纹识别方式验证人员信息申请开门，可正常开门；</w:t>
            </w:r>
          </w:p>
          <w:p w14:paraId="37A61C6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9、支持一键式与值班中心对讲设备进行VOIP语音对讲；支持一键式与值班中心可视对讲设备进行视频语音对讲；</w:t>
            </w:r>
          </w:p>
          <w:p w14:paraId="2507CFC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10、应支持检测红外探测器、震动探测器、烟感探测器等报警信号，触发红外、震动、烟感报警信号时，对应报警设备图标应能够闪烁提醒，同时指纹人脸门禁机播放报警提示音。</w:t>
            </w:r>
          </w:p>
          <w:p w14:paraId="2AA5E73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11、应能够闪烁提醒，同时指纹人脸门禁机播放报警提示音；</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16B26ADF">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E0BE50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329D570">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240A657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FECD76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多功能控制器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280554A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1.支持多路RS485、开关量通信接口</w:t>
            </w:r>
          </w:p>
          <w:p w14:paraId="2B3366C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2.有线网络接口：RJ45 10M/100M自适应以太网口</w:t>
            </w:r>
          </w:p>
          <w:p w14:paraId="5CFD04C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3.控制器上有电源指示灯、运行指示灯和报警指示灯</w:t>
            </w:r>
          </w:p>
          <w:p w14:paraId="2675E46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4.输入电压：AC 220V/50Hz，DC备用电源并能自动充电，待机支持最少12h</w:t>
            </w:r>
          </w:p>
          <w:p w14:paraId="0E74512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5.电压 : 5V~24VDC，输出电流：1A~5A</w:t>
            </w:r>
          </w:p>
          <w:p w14:paraId="2AABA16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6.工作温度：-20℃~55℃</w:t>
            </w:r>
          </w:p>
          <w:p w14:paraId="2735979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7.工作湿度：10％RH~90％RH</w:t>
            </w:r>
          </w:p>
          <w:p w14:paraId="27E3DFE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8.具备非正常开门报警功能：接入磁力锁和门磁设备后，非正常开门会报警，声光报警器会亮起，指纹人脸门禁机界面会提示报警信息；</w:t>
            </w:r>
          </w:p>
          <w:p w14:paraId="6B4518A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9.具备自动时间校准或接收服务器校时命令</w:t>
            </w:r>
          </w:p>
          <w:p w14:paraId="0798162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10.最少接入8路传感器最少接入八路传感器，支持烟雾传感器、温湿度传感器、红外入侵传感器、振动传感器、门磁传感器等，也可接入空调和除湿机</w:t>
            </w:r>
          </w:p>
          <w:p w14:paraId="0DF10C0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11.支持本地解除及网络解除报警信号</w:t>
            </w:r>
          </w:p>
          <w:p w14:paraId="5E560C3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12.支持局域网、广域网等跨网段通讯</w:t>
            </w:r>
          </w:p>
          <w:p w14:paraId="5894CAA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13.具有双门双锁管理功能，支持配置单门开启、双门开启等组合控制方式，申请开门控制方式后，可开启对应门锁</w:t>
            </w:r>
          </w:p>
          <w:p w14:paraId="216448B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14.支持联动指纹人脸门禁机报警显示功能，所有报警信息可联动上传，指纹人脸门禁机界面会提示联动报警信息</w:t>
            </w:r>
          </w:p>
          <w:p w14:paraId="2C2A4394">
            <w:pPr>
              <w:widowControl w:val="0"/>
              <w:autoSpaceDE w:val="0"/>
              <w:autoSpaceDN w:val="0"/>
              <w:adjustRightInd w:val="0"/>
              <w:rPr>
                <w:rFonts w:hint="eastAsia" w:ascii="宋体" w:hAnsi="宋体" w:eastAsia="宋体" w:cs="宋体"/>
                <w:color w:val="auto"/>
                <w:sz w:val="24"/>
                <w:szCs w:val="24"/>
              </w:rPr>
            </w:pPr>
            <w:r>
              <w:rPr>
                <w:rFonts w:hint="eastAsia" w:ascii="宋体" w:hAnsi="宋体" w:eastAsia="宋体" w:cs="宋体"/>
                <w:color w:val="000000"/>
                <w:sz w:val="24"/>
                <w:szCs w:val="24"/>
              </w:rPr>
              <w:t>15.支持控制电插锁、磁力锁、控制路障机、升降柱、控制大门电机工作、控制三锟闸等设备。支持检查门磁信号、</w:t>
            </w:r>
            <w:r>
              <w:rPr>
                <w:rFonts w:hint="eastAsia" w:ascii="宋体" w:hAnsi="宋体" w:eastAsia="宋体" w:cs="宋体"/>
                <w:color w:val="auto"/>
                <w:sz w:val="24"/>
                <w:szCs w:val="24"/>
              </w:rPr>
              <w:t>检测门锁开关控制信号</w:t>
            </w:r>
          </w:p>
          <w:p w14:paraId="1E7F5DB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auto"/>
                <w:sz w:val="24"/>
                <w:szCs w:val="24"/>
              </w:rPr>
              <w:t>16、须无缝接入到总队现有库室管控平台；</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46D3D88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5E735D5">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9EE2C1B">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6A7154B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48080DB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后备电源</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4A70190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1、材料类型：锂电或铅酸；</w:t>
            </w:r>
          </w:p>
          <w:p w14:paraId="322D410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2、供电电压：12V；</w:t>
            </w:r>
          </w:p>
          <w:p w14:paraId="4AB5800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3、容量：7Ah以上。</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0F45FEC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4EB7F91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D56954F">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B747F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6E3D423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温湿度传感器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28D4376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1、工作电源：直流12V；</w:t>
            </w:r>
          </w:p>
          <w:p w14:paraId="391C384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2、温度参数：-15~+55℃，精度：±0.3℃；</w:t>
            </w:r>
          </w:p>
          <w:p w14:paraId="3F24190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3、湿度参数：0~99.9%RH；精度：±2%RH；</w:t>
            </w:r>
          </w:p>
          <w:p w14:paraId="779F966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4、供电电压：9~36VDC 或 USB 5V；</w:t>
            </w:r>
          </w:p>
          <w:p w14:paraId="3C3613B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5、显示分辨率：0.1℃或0.1%RH；</w:t>
            </w:r>
          </w:p>
          <w:p w14:paraId="2680B87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6、采样周期：2.6s；</w:t>
            </w:r>
          </w:p>
          <w:p w14:paraId="66F9A75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7、功耗：＜55mA；</w:t>
            </w:r>
          </w:p>
          <w:p w14:paraId="6261A8F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8、输出信号：RS485信号；</w:t>
            </w:r>
          </w:p>
          <w:p w14:paraId="503D126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9、通信协议：标准 MODBUS；</w:t>
            </w:r>
          </w:p>
          <w:p w14:paraId="40D0C0C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10、灵敏度衰减值：温度&lt;0.1℃；</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3B5CCEE9">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11CD5EB9">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6B72242">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0C68C46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5074391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烟雾探测报警器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3ADAD72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1、工作电压：DC12V；</w:t>
            </w:r>
          </w:p>
          <w:p w14:paraId="7F2FA5C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2、静态电流：&lt;200 uA ；</w:t>
            </w:r>
          </w:p>
          <w:p w14:paraId="3206445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3、报警电流：&lt;20mA ；</w:t>
            </w:r>
          </w:p>
          <w:p w14:paraId="3B9ED63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4、报警指示：红色LED闪烁；</w:t>
            </w:r>
          </w:p>
          <w:p w14:paraId="184CE26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5、报瞥声压：85dB/ln；</w:t>
            </w:r>
          </w:p>
          <w:p w14:paraId="39C66A8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6、工作温度：-10℃-+50℃；</w:t>
            </w:r>
          </w:p>
          <w:p w14:paraId="095AEF6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7、相对湿度：&lt;95RH ；</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38FD4815">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7665C46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0919EC1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2F0F1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3C04EFD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红外探测报警器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0BEB947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、工作电压：DC9-16V；</w:t>
            </w:r>
          </w:p>
          <w:p w14:paraId="6E238F4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2、消耗电流：≤18mA（DC12V时）；</w:t>
            </w:r>
          </w:p>
          <w:p w14:paraId="515A577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3、探测范围：直径7米（安装高度在3.6米时）；</w:t>
            </w:r>
          </w:p>
          <w:p w14:paraId="0948FF9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4、探测角度：180度；</w:t>
            </w:r>
          </w:p>
          <w:p w14:paraId="65AD00E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5、自检时间：约60S；</w:t>
            </w:r>
          </w:p>
          <w:p w14:paraId="779DDA1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6、报警指示：红色LED；</w:t>
            </w:r>
          </w:p>
          <w:p w14:paraId="76202AD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7、覆盖区域：远区24个，中区24个，近区6个；</w:t>
            </w:r>
          </w:p>
          <w:p w14:paraId="1582924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8、传感器：双元热释红外传感器；</w:t>
            </w:r>
          </w:p>
          <w:p w14:paraId="31E0046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9、工作温度：-10℃~+50℃；</w:t>
            </w:r>
          </w:p>
          <w:p w14:paraId="5EF9376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10、环境湿度：最大95%RH（无凝结现象）；</w:t>
            </w:r>
          </w:p>
          <w:p w14:paraId="6BE4EE0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11、抗RF干扰：10MHz-1GHz20V/m；</w:t>
            </w:r>
          </w:p>
          <w:p w14:paraId="08C0AF3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12、安装方式：吸顶安装。</w:t>
            </w:r>
          </w:p>
          <w:p w14:paraId="5B91AB9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13、安装高度：2.5-6米；</w:t>
            </w:r>
          </w:p>
          <w:p w14:paraId="6FD6482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14、报警输出；NC/NO可选择，接点DC28V100mA；</w:t>
            </w:r>
          </w:p>
          <w:p w14:paraId="2538ACA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15、防拆输出：NC，接点DC28V100mA；</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000226FF">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2B25534C">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0C65CC9C">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18C5FA">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42342C4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墙体震动报警器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63610AD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1、感应器件：震动传感器；</w:t>
            </w:r>
          </w:p>
          <w:p w14:paraId="75FCF9E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2、处理器：微处理器空控制；</w:t>
            </w:r>
          </w:p>
          <w:p w14:paraId="4AE576C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3、警报继电器输出：固态继电器，常闭接点（大约30欧姆内部电阻），最大100mA/30V，有警报时开路；</w:t>
            </w:r>
          </w:p>
          <w:p w14:paraId="1CCE161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4、继电器容量：100mA 12V，有30欧姆电阻串联；</w:t>
            </w:r>
          </w:p>
          <w:p w14:paraId="6A5CFE3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5、灵敏度设定：连续可调；</w:t>
            </w:r>
          </w:p>
          <w:p w14:paraId="3C3D476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6、热机时间：立即；</w:t>
            </w:r>
          </w:p>
          <w:p w14:paraId="487B6D7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7、防拆：常闭接点，打开盖子开路；</w:t>
            </w:r>
          </w:p>
          <w:p w14:paraId="522FFC2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8、防拆接点容量：1A DC12V；</w:t>
            </w:r>
          </w:p>
          <w:p w14:paraId="7750014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9、指示灯：警报后红色LED亮3秒；</w:t>
            </w:r>
          </w:p>
          <w:p w14:paraId="6B6B763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10、电源：DC8~15V；</w:t>
            </w:r>
          </w:p>
          <w:p w14:paraId="1BF5373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11、候命电流：11mA DC 12V；</w:t>
            </w:r>
          </w:p>
          <w:p w14:paraId="7F4B0BC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12、工作温度：-15℃-45℃；</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67F3D4B4">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16EA24E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675917E5">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18A4DBC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3BAA46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报警解除开关</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5BA20F0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1.启动方式：跷板开关；</w:t>
            </w:r>
          </w:p>
          <w:p w14:paraId="6414E0B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2.使用寿命：4万次以上；</w:t>
            </w:r>
          </w:p>
          <w:p w14:paraId="63A82C4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3.面板材质：PC阻燃塑料；</w:t>
            </w:r>
          </w:p>
          <w:p w14:paraId="7E76ECF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4.额定电压：220V；</w:t>
            </w:r>
          </w:p>
          <w:p w14:paraId="147FC69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5.额定电流：大于10A；</w:t>
            </w:r>
          </w:p>
          <w:p w14:paraId="042510B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6.类型：一开单控开关。</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73CC14B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2E777DC2">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519242C">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7F2257B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1F3C509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声光报警器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4BDB2516">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1、声音：</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70分贝警示声；</w:t>
            </w:r>
          </w:p>
          <w:p w14:paraId="3F631C79">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2、电压：DC12V；</w:t>
            </w:r>
          </w:p>
          <w:p w14:paraId="54517A5E">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3、工作方式：模拟旋转LED发光；</w:t>
            </w:r>
          </w:p>
          <w:p w14:paraId="05447F33">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、安装方式：螺栓式固定安装；</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1F6D700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1A1D999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A33B08C">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7851DEF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6FA311D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门磁报警器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07F8803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1、工作距离：不大于20mm；</w:t>
            </w:r>
          </w:p>
          <w:p w14:paraId="7A15954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2、安装方式：配螺丝贴装；</w:t>
            </w:r>
          </w:p>
          <w:p w14:paraId="05CB1B4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3、输出方式：常开。</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70452486">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对</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3C18B9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2C7EA52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26D4FBB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09F85CE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兵器室防护门改造</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4F864E7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1.产品规格：按库房最终门。</w:t>
            </w:r>
          </w:p>
          <w:p w14:paraId="2E21280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2.符合《GB 17565-20</w:t>
            </w:r>
            <w:r>
              <w:rPr>
                <w:rFonts w:hint="eastAsia" w:ascii="宋体" w:hAnsi="宋体" w:cs="宋体"/>
                <w:color w:val="000000"/>
                <w:sz w:val="24"/>
                <w:szCs w:val="24"/>
                <w:lang w:val="en-US" w:eastAsia="zh-CN"/>
              </w:rPr>
              <w:t>22</w:t>
            </w:r>
            <w:r>
              <w:rPr>
                <w:rFonts w:hint="eastAsia" w:ascii="宋体" w:hAnsi="宋体" w:eastAsia="宋体" w:cs="宋体"/>
                <w:color w:val="000000"/>
                <w:sz w:val="24"/>
                <w:szCs w:val="24"/>
              </w:rPr>
              <w:t xml:space="preserve"> 防盗安全门通用技术条件》和《GA 1016-2012 枪支（弹药）库室风险等级划分与安全防范要求。</w:t>
            </w:r>
          </w:p>
          <w:p w14:paraId="7747CEE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3.外观：门框、门扇构件表面平整光洁，无明显凹痕和机械损伤；</w:t>
            </w:r>
          </w:p>
          <w:p w14:paraId="7858F87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4.门框材料采用优质≥3.0mm冷轧钢板折弯、焊接成型，门框四周采用三元乙丙防水胶条；</w:t>
            </w:r>
          </w:p>
          <w:p w14:paraId="4819F52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5.门板采用优质≥5.0mm冷轧钢板；</w:t>
            </w:r>
          </w:p>
          <w:p w14:paraId="329EF2C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6.配置两套承重特种铰链，并带有圆形手轮开启；铰链安装应牢固可靠，每个铰链的抗破坏能力不小于15min。</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5DA00A9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樘</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B74B1F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10C43B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0A365BD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BBE287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电机锁</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0BB7E39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1.电机锁安装在兵器室防护门门框内，和锁栓连动结构、多功能控制器，门磁等相连，并且和机械钥匙锁进行联动；</w:t>
            </w:r>
          </w:p>
          <w:p w14:paraId="5AB6416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2.由指纹门禁机双指纹、多指纹或人脸识别验证通过后，由多功能控制器发出指令开关锁；</w:t>
            </w:r>
          </w:p>
          <w:p w14:paraId="6119C6D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3.关门检测锁栓结构闭合行程到位和门磁关到位自动感应上锁；</w:t>
            </w:r>
          </w:p>
          <w:p w14:paraId="57F9818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4.自动检测锁舌状态，锁不到位自动补锁；</w:t>
            </w:r>
          </w:p>
          <w:p w14:paraId="3882AC3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5.防止隔开门磁而引起开锁；</w:t>
            </w:r>
          </w:p>
          <w:p w14:paraId="33AC308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6.自动检测锁舌状态，开锁后如不开门，延时15秒后自动重新上锁。</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3D1E63E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7ED6029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E326F50">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78EE07D2">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4A332DF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机械钥匙锁</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2D73278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机械钥匙锁安装兵器室第一道门和第二道门门框内，和三锁联动结构配合使用。</w:t>
            </w:r>
          </w:p>
          <w:p w14:paraId="411B029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①通过防钻试验检测，锁被打开的净工作时间应≥15min</w:t>
            </w:r>
          </w:p>
          <w:p w14:paraId="1AE49D5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②通过防拉试验检测，锁被打开的净工作时间应≥15min</w:t>
            </w:r>
          </w:p>
          <w:p w14:paraId="421152C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③通过防冲击试验检测，锁被打开的净工作时间应≥15min</w:t>
            </w:r>
          </w:p>
          <w:p w14:paraId="2A3A813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④.通过防技术开启试验检测，锁被打开的净工作时间应≥1min</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0B3F7314">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673FCD7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42F5AAF">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0B46899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0E46BD4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三锁联动结构</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6ED639D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1、连接机械钥匙锁与电机锁的三锁联动结构</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7CB02CE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5E44BD7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F90D403">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B9CB2E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A2F329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交换机</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8AA0CB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1、实配固化10/100/1000M以太网端口≥24个</w:t>
            </w:r>
          </w:p>
          <w:p w14:paraId="67A25D0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2、所投交换机满足交换容量≥48Gbps，转发性能≥36Mpps</w:t>
            </w:r>
          </w:p>
          <w:p w14:paraId="75DC2B4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3、所投产品支持端口防雷≥4KV（非防静电）；</w:t>
            </w:r>
          </w:p>
          <w:p w14:paraId="64CB351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4、所投产品可快速检测链路的通断，并支持端口下的环路检测功能，防止端口下因私接Hub等设备形成的环路而导致网络故障；</w:t>
            </w:r>
          </w:p>
          <w:p w14:paraId="34D8DA2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5、支持802.1Q，支持流控，端口限速，风暴抑制，端口隔离，端口镜像，并可通过WEB界面实现向导性配置</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5EBA89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3E9747F9">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29183ADE">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03CC3E5">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17</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5601B65">
            <w:pPr>
              <w:widowControl w:val="0"/>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除湿器</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79B0052">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除湿量 ≥40L/天</w:t>
            </w:r>
          </w:p>
          <w:p w14:paraId="78A1A1FF">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噪音低于45分贝</w:t>
            </w:r>
          </w:p>
          <w:p w14:paraId="46331F27">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排水方式支持水箱储水以及水管排水</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DF197E2">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BA67293">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1BF11C7F">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5B89F8E">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18</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C90956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防爆插座</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01255D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具备防爆功能的插座</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F6BE6F6">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A61A7DA">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5D108A02">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36892F8">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19</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9877CD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网线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18E251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超五类、国标</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3A7BBC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箱</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D59337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5EC43EE">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3F92747">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20</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F8A010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2C3834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RVV2*1</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478F3F5">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E370F2A">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14:paraId="6D64A1B5">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32CE269">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21</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9AA382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6529A4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RVV4*0.5</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08D453F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F3F041F">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14:paraId="5B221BB7">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280579E">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22</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08F657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72BD96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BV2.5平方</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14C13DC">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25ACFD2">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14:paraId="35365D64">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55D585A">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23</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2518A0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2A7C44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BV6平方</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8C16E8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813D97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14:paraId="2624BEF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3AB2EA2">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038346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光纤</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B63D83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8芯室外光纤</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E793806">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BC40A8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r>
      <w:tr w14:paraId="434B6AED">
        <w:tblPrEx>
          <w:tblCellMar>
            <w:top w:w="0" w:type="dxa"/>
            <w:left w:w="108" w:type="dxa"/>
            <w:bottom w:w="0" w:type="dxa"/>
            <w:right w:w="108" w:type="dxa"/>
          </w:tblCellMar>
        </w:tblPrEx>
        <w:trPr>
          <w:trHeight w:val="403" w:hRule="atLeast"/>
        </w:trPr>
        <w:tc>
          <w:tcPr>
            <w:tcW w:w="5000" w:type="pct"/>
            <w:gridSpan w:val="5"/>
            <w:tcBorders>
              <w:top w:val="single" w:color="auto" w:sz="6" w:space="0"/>
              <w:left w:val="single" w:color="auto" w:sz="6" w:space="0"/>
              <w:bottom w:val="single" w:color="auto" w:sz="6" w:space="0"/>
              <w:right w:val="single" w:color="auto" w:sz="6" w:space="0"/>
            </w:tcBorders>
            <w:shd w:val="clear" w:color="auto" w:fill="auto"/>
            <w:noWrap w:val="0"/>
            <w:vAlign w:val="center"/>
          </w:tcPr>
          <w:p w14:paraId="5A7EB415">
            <w:pPr>
              <w:widowControl w:val="0"/>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备注：</w:t>
            </w:r>
            <w:r>
              <w:rPr>
                <w:rFonts w:hint="eastAsia" w:ascii="宋体" w:hAnsi="宋体" w:eastAsia="宋体" w:cs="宋体"/>
                <w:i w:val="0"/>
                <w:iCs w:val="0"/>
                <w:color w:val="000000"/>
                <w:kern w:val="0"/>
                <w:sz w:val="24"/>
                <w:szCs w:val="24"/>
                <w:highlight w:val="none"/>
                <w:u w:val="none"/>
                <w:lang w:val="en-US" w:eastAsia="zh-CN" w:bidi="ar"/>
              </w:rPr>
              <w:t>本项目所采购货物规格涉及尺寸（长宽高）、重量等允许±1%的偏差【技术参数中已对货物规格做出偏差表述的，以技术参数为准】。</w:t>
            </w:r>
          </w:p>
        </w:tc>
      </w:tr>
    </w:tbl>
    <w:p w14:paraId="75E0AC41">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2、系统功能</w:t>
      </w:r>
    </w:p>
    <w:p w14:paraId="0F8C20F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2.1实时监控：实时感知库室库门开启关闭的信息，管理人员能够实时掌握库门开启关闭的时间、门禁开启的事由、门禁事件、值班人员、授权人员、开启人员等信息。</w:t>
      </w:r>
    </w:p>
    <w:p w14:paraId="1896F9E5">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2.2报警联动</w:t>
      </w:r>
    </w:p>
    <w:p w14:paraId="535625C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2.2.1由安装在各个门窗或通道上的防盗报警器、红外线、震动探测器等构成，对仓库各重点区域进行布防，可探测非法侵入，如有异常情况，鸣警报音并将警报传送到监控调度总控制中心。值班人员将通过报警控制主机获取入侵者方位，并迅速采取相应措施。</w:t>
      </w:r>
    </w:p>
    <w:p w14:paraId="236CDE5F">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2.2.2红外线传感器主要用来探测扫描一定范围内的物体活动情况；震动传感器检测墙壁、地板、储柜的震动情况，防撬防砸。</w:t>
      </w:r>
    </w:p>
    <w:p w14:paraId="5F5DBD4D">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2.3出入管控：人员进入时均需要同时读取双人指纹或双人人脸进行身份识别，门禁系统控制设备在确认申请人员身份后，把申请人身份信息上传至上级值班室管理中心，经值班人员确认同意后并发出开门指令开启电锁打开通道门允许进入，同时将进出人员的信息保存到管理服务器保存，因此也可以作为值班、执勤检查等记录。</w:t>
      </w:r>
    </w:p>
    <w:p w14:paraId="6DBBF685">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2.4环境监测：</w:t>
      </w:r>
    </w:p>
    <w:p w14:paraId="3CD51989">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2.4.1环境监测主要由安装在库室内部的温湿度、烟雾等传感器构成。传感器直接对设备数据（模拟数据）信号进行采集，通过转换器转化为可用数据（数字信号），传输到信息系统中心。</w:t>
      </w:r>
    </w:p>
    <w:p w14:paraId="5AC8D413">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2.4.2温湿度传感器用于检测库室的温度和湿度情况；烟雾传感器用于探测火灾或不明烟尘；在武器库、弹药库等重要区域，为了避免环境湿度过大引起武器、弹药受潮，设计部署除湿机，由温湿度调控业务模块进行管理，系统可自动根据当前湿度自动开启除湿机，由风扇将潮湿空气抽入机内，通过热交换器，此时空气中的水分冷凝成水珠，变成干燥的空气排出机外，如此循环使室内湿度降低，确保武器、弹药等重要物资不会受潮。</w:t>
      </w:r>
    </w:p>
    <w:p w14:paraId="19F06BF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2.5联管联控</w:t>
      </w:r>
    </w:p>
    <w:p w14:paraId="2DFB8DDA">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2.5.1在库房出入口设置联管联控门禁系统，人员进入时均需要同时读取双人指纹或双人人脸进行身份识别，门禁系统控制设备在确认申请人员身份后，把申请人身份信息上传至上级值班室管理中心，经值班人员确认同意后并发出开门指令开启电锁打开通道门允许进入，同时将进出人员的信息保存到管理服务器保存，因此也可以作为值班、执勤检查等考勤记录。</w:t>
      </w:r>
    </w:p>
    <w:p w14:paraId="609D6D7B">
      <w:pPr>
        <w:pStyle w:val="30"/>
        <w:spacing w:line="360" w:lineRule="auto"/>
        <w:ind w:firstLine="480"/>
        <w:rPr>
          <w:rFonts w:hint="default" w:ascii="宋体" w:hAnsi="宋体" w:eastAsia="宋体" w:cs="宋体"/>
          <w:kern w:val="0"/>
          <w:sz w:val="24"/>
          <w:szCs w:val="24"/>
          <w:lang w:val="en-US" w:eastAsia="zh-CN" w:bidi="ar-SA"/>
        </w:rPr>
      </w:pPr>
      <w:r>
        <w:rPr>
          <w:rFonts w:hint="eastAsia" w:ascii="宋体" w:hAnsi="宋体" w:cs="宋体"/>
          <w:bCs/>
          <w:sz w:val="24"/>
          <w:szCs w:val="24"/>
          <w:shd w:val="clear" w:color="auto" w:fill="FFFFFF"/>
          <w:lang w:val="en-US" w:eastAsia="zh-CN"/>
        </w:rPr>
        <w:t>2.5.2系统可实时感知库室库门开启关闭的信息，管理人员能够实时掌握库门开启关闭的时间、门禁开启的事由、门禁事件、值班人员、授权人员、开启人员等信息。</w:t>
      </w:r>
    </w:p>
    <w:p w14:paraId="24BE6961">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14:paraId="3D7B2A7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1、交货地点：</w:t>
      </w:r>
      <w:r>
        <w:rPr>
          <w:rFonts w:hint="eastAsia" w:ascii="宋体" w:hAnsi="宋体" w:cs="宋体"/>
          <w:bCs/>
          <w:sz w:val="24"/>
          <w:szCs w:val="24"/>
          <w:shd w:val="clear" w:color="auto" w:fill="FFFFFF"/>
          <w:lang w:val="en-US" w:eastAsia="zh-CN"/>
        </w:rPr>
        <w:t>采购人指定地点。</w:t>
      </w:r>
    </w:p>
    <w:p w14:paraId="7D851451">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2、交货时间：</w:t>
      </w:r>
      <w:r>
        <w:rPr>
          <w:rFonts w:hint="eastAsia" w:ascii="宋体" w:hAnsi="宋体" w:cs="宋体"/>
          <w:bCs/>
          <w:sz w:val="24"/>
          <w:szCs w:val="24"/>
          <w:shd w:val="clear" w:color="auto" w:fill="FFFFFF"/>
          <w:lang w:val="en-US" w:eastAsia="zh-CN"/>
        </w:rPr>
        <w:t>合同签订后 (60)日内，成交供应商完成项目供货，调试至设备正常运行，由成交供应商提出验收申请，由采购人组织验收，项目验收合格出具验收报告，验收合格后交付采购人使用。</w:t>
      </w:r>
    </w:p>
    <w:p w14:paraId="03A54888">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3、交货条件：</w:t>
      </w:r>
      <w:r>
        <w:rPr>
          <w:rFonts w:hint="eastAsia" w:ascii="宋体" w:hAnsi="宋体" w:cs="宋体"/>
          <w:bCs/>
          <w:sz w:val="24"/>
          <w:szCs w:val="24"/>
          <w:shd w:val="clear" w:color="auto" w:fill="FFFFFF"/>
          <w:lang w:val="en-US" w:eastAsia="zh-CN"/>
        </w:rPr>
        <w:t>验收合格后交付。</w:t>
      </w:r>
    </w:p>
    <w:p w14:paraId="0969C95D">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4、是否邀请供应商参与验收：</w:t>
      </w:r>
      <w:r>
        <w:rPr>
          <w:rFonts w:hint="eastAsia" w:ascii="宋体" w:hAnsi="宋体" w:cs="宋体"/>
          <w:bCs/>
          <w:sz w:val="24"/>
          <w:szCs w:val="24"/>
          <w:shd w:val="clear" w:color="auto" w:fill="FFFFFF"/>
          <w:lang w:val="en-US" w:eastAsia="zh-CN"/>
        </w:rPr>
        <w:t>否。</w:t>
      </w:r>
    </w:p>
    <w:p w14:paraId="741040AB">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5</w:t>
      </w:r>
      <w:r>
        <w:rPr>
          <w:rFonts w:hint="eastAsia" w:ascii="宋体" w:hAnsi="宋体" w:cs="宋体"/>
          <w:b/>
          <w:bCs w:val="0"/>
          <w:sz w:val="24"/>
          <w:szCs w:val="24"/>
          <w:highlight w:val="none"/>
          <w:shd w:val="clear" w:color="auto" w:fill="FFFFFF"/>
          <w:lang w:val="en-US" w:eastAsia="zh-CN"/>
        </w:rPr>
        <w:t>、关于“履约保证金”的说明：</w:t>
      </w:r>
      <w:r>
        <w:rPr>
          <w:rFonts w:hint="eastAsia" w:ascii="宋体" w:hAnsi="宋体" w:cs="宋体"/>
          <w:bCs/>
          <w:sz w:val="24"/>
          <w:szCs w:val="24"/>
          <w:highlight w:val="none"/>
          <w:shd w:val="clear" w:color="auto" w:fill="FFFFFF"/>
          <w:lang w:val="en-US" w:eastAsia="zh-CN"/>
        </w:rPr>
        <w:t>履约保证金百分比：8%。说明：成交供应商在签订合同前，以转账等非现金方式向采购人缴纳合同总金额8%履约保证金。</w:t>
      </w:r>
      <w:r>
        <w:rPr>
          <w:sz w:val="24"/>
          <w:szCs w:val="24"/>
          <w:highlight w:val="none"/>
        </w:rPr>
        <w:t>该履约保证金在合同履约完毕且无其他未了事宜后</w:t>
      </w:r>
      <w:r>
        <w:rPr>
          <w:rFonts w:hint="eastAsia" w:ascii="宋体" w:hAnsi="宋体" w:cs="宋体"/>
          <w:bCs/>
          <w:sz w:val="24"/>
          <w:szCs w:val="24"/>
          <w:highlight w:val="none"/>
          <w:shd w:val="clear" w:color="auto" w:fill="FFFFFF"/>
          <w:lang w:val="en-US" w:eastAsia="zh-CN"/>
        </w:rPr>
        <w:t>，采购人在收到成交供应商提交书面申请等材料后30日内无息退还。</w:t>
      </w:r>
    </w:p>
    <w:p w14:paraId="2E27CA4C">
      <w:pPr>
        <w:pStyle w:val="15"/>
        <w:spacing w:before="75" w:beforeAutospacing="0" w:after="75" w:afterAutospacing="0" w:line="320" w:lineRule="exact"/>
        <w:ind w:firstLine="482" w:firstLineChars="200"/>
        <w:rPr>
          <w:rFonts w:hint="eastAsia" w:ascii="宋体" w:hAnsi="宋体" w:eastAsia="宋体" w:cs="宋体"/>
          <w:b/>
          <w:bCs/>
          <w:kern w:val="0"/>
          <w:sz w:val="24"/>
          <w:szCs w:val="24"/>
          <w:shd w:val="clear" w:color="auto" w:fill="FFFFFF"/>
          <w:lang w:val="en-US" w:eastAsia="zh-CN" w:bidi="ar-SA"/>
        </w:rPr>
      </w:pPr>
      <w:r>
        <w:rPr>
          <w:rFonts w:hint="eastAsia" w:ascii="宋体" w:hAnsi="宋体" w:eastAsia="宋体" w:cs="宋体"/>
          <w:b/>
          <w:bCs/>
          <w:kern w:val="0"/>
          <w:sz w:val="24"/>
          <w:szCs w:val="24"/>
          <w:shd w:val="clear" w:color="auto" w:fill="FFFFFF"/>
          <w:lang w:val="en-US" w:eastAsia="zh-CN" w:bidi="ar-SA"/>
        </w:rPr>
        <w:t>6、验收方式数据表格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14:paraId="7EAFB29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EE45863">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D7E6CA6">
            <w:pPr>
              <w:widowControl/>
              <w:spacing w:line="320" w:lineRule="exact"/>
              <w:jc w:val="left"/>
            </w:pPr>
            <w:r>
              <w:rPr>
                <w:rFonts w:ascii="宋体" w:hAnsi="宋体" w:cs="宋体"/>
                <w:kern w:val="0"/>
                <w:sz w:val="24"/>
              </w:rPr>
              <w:t>验收期次说明</w:t>
            </w:r>
          </w:p>
        </w:tc>
      </w:tr>
      <w:tr w14:paraId="0DF54EF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3671EA5">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FC9CC36">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14:paraId="19965744">
      <w:pPr>
        <w:widowControl/>
        <w:spacing w:line="320" w:lineRule="exact"/>
        <w:ind w:firstLine="482" w:firstLineChars="200"/>
        <w:jc w:val="left"/>
        <w:rPr>
          <w:b/>
          <w:bCs/>
        </w:rPr>
      </w:pPr>
      <w:r>
        <w:rPr>
          <w:rFonts w:hint="eastAsia" w:ascii="宋体" w:hAnsi="宋体" w:cs="宋体"/>
          <w:b/>
          <w:bCs/>
          <w:kern w:val="0"/>
          <w:sz w:val="24"/>
        </w:rPr>
        <w:t>7、</w:t>
      </w:r>
      <w:r>
        <w:rPr>
          <w:rFonts w:ascii="宋体" w:hAnsi="宋体" w:cs="宋体"/>
          <w:b/>
          <w:bCs/>
          <w:kern w:val="0"/>
          <w:sz w:val="24"/>
        </w:rPr>
        <w:t>支付方式数据表格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14:paraId="2DE68C9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638E99">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13E122A">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BD1B276">
            <w:pPr>
              <w:widowControl/>
              <w:spacing w:line="320" w:lineRule="exact"/>
              <w:jc w:val="left"/>
            </w:pPr>
            <w:r>
              <w:rPr>
                <w:rFonts w:ascii="宋体" w:hAnsi="宋体" w:cs="宋体"/>
                <w:kern w:val="0"/>
                <w:sz w:val="24"/>
              </w:rPr>
              <w:t>支付期次说明</w:t>
            </w:r>
          </w:p>
        </w:tc>
      </w:tr>
      <w:tr w14:paraId="7972C2C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06C5ABB">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AF0FB42">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1DF3139">
            <w:pPr>
              <w:widowControl/>
              <w:spacing w:line="320" w:lineRule="exact"/>
              <w:jc w:val="left"/>
            </w:pPr>
            <w:r>
              <w:rPr>
                <w:rStyle w:val="22"/>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w:t>
            </w:r>
            <w:r>
              <w:rPr>
                <w:rStyle w:val="22"/>
                <w:rFonts w:hint="eastAsia" w:ascii="宋体" w:hAnsi="宋体" w:cs="宋体"/>
                <w:b w:val="0"/>
                <w:kern w:val="0"/>
                <w:sz w:val="24"/>
                <w:lang w:val="en-US" w:eastAsia="zh-CN"/>
              </w:rPr>
              <w:t>10个工作日</w:t>
            </w:r>
            <w:r>
              <w:rPr>
                <w:rStyle w:val="22"/>
                <w:rFonts w:hint="eastAsia" w:ascii="宋体" w:hAnsi="宋体" w:cs="宋体"/>
                <w:b w:val="0"/>
                <w:kern w:val="0"/>
                <w:sz w:val="24"/>
              </w:rPr>
              <w:t>内通过公对公转账支付合同金额100%至成交供应商账户</w:t>
            </w:r>
            <w:r>
              <w:rPr>
                <w:rFonts w:hint="eastAsia" w:ascii="仿宋_GB2312" w:hAnsi="仿宋_GB2312" w:cs="仿宋_GB2312"/>
                <w:sz w:val="28"/>
                <w:szCs w:val="28"/>
              </w:rPr>
              <w:t>。</w:t>
            </w:r>
          </w:p>
        </w:tc>
      </w:tr>
    </w:tbl>
    <w:p w14:paraId="3FB8AFA3">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14:paraId="7EA54D12">
      <w:pPr>
        <w:pStyle w:val="30"/>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14:paraId="4F39C117">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14:paraId="3F745938">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14:paraId="2A10E789">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14:paraId="17958994">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14:paraId="26BCA1AF">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14:paraId="0F603C8C">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14:paraId="7C31040B">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14:paraId="7A32B25E">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14:paraId="00E55BF8">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14:paraId="6869B4CA">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14:paraId="7FDE74AD">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14:paraId="5DAC2819">
      <w:pPr>
        <w:pStyle w:val="30"/>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14:paraId="33FFB5C6">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14:paraId="169BE451">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三</w:t>
      </w:r>
      <w:r>
        <w:rPr>
          <w:rFonts w:ascii="宋体" w:hAnsi="宋体" w:cs="宋体"/>
          <w:b/>
          <w:sz w:val="24"/>
          <w:szCs w:val="24"/>
          <w:shd w:val="clear" w:color="auto" w:fill="FFFFFF"/>
        </w:rPr>
        <w:t>年（不得低于生产厂家要求，含所有配件及耗材)。</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14:paraId="0F61DB94">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14:paraId="1D052997">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14:paraId="16E6FB42">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14:paraId="49C2BF14">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14:paraId="672D81C8">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14:paraId="041517D2">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14:paraId="7809500C">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14:paraId="1103CEB9">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14:paraId="71066154">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14:paraId="09C2F807">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14:paraId="1C416E47">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14:paraId="30E2D60F">
      <w:pPr>
        <w:pStyle w:val="30"/>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14:paraId="41D382C7">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14:paraId="0AC4D5AB">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A7712DF">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14:paraId="03F683B1">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77F0A4BF">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14:paraId="35AFFFE4">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14:paraId="1B456469">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14:paraId="5CF5FF97">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14:paraId="17E2CED8">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14:paraId="7B8EED6F">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EE46351">
      <w:pPr>
        <w:pStyle w:val="16"/>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14:paraId="051D21A0">
      <w:pPr>
        <w:widowControl/>
        <w:spacing w:line="400" w:lineRule="exact"/>
        <w:jc w:val="center"/>
        <w:rPr>
          <w:rFonts w:ascii="宋体" w:hAnsi="宋体"/>
          <w:b/>
          <w:bCs/>
          <w:sz w:val="36"/>
          <w:szCs w:val="36"/>
        </w:rPr>
      </w:pPr>
    </w:p>
    <w:p w14:paraId="4212D601">
      <w:pPr>
        <w:widowControl/>
        <w:jc w:val="left"/>
        <w:rPr>
          <w:rFonts w:ascii="宋体" w:hAnsi="宋体"/>
          <w:b/>
          <w:bCs/>
          <w:sz w:val="36"/>
          <w:szCs w:val="36"/>
        </w:rPr>
      </w:pPr>
      <w:r>
        <w:rPr>
          <w:rFonts w:ascii="宋体" w:hAnsi="宋体"/>
          <w:b/>
          <w:bCs/>
          <w:sz w:val="36"/>
          <w:szCs w:val="36"/>
        </w:rPr>
        <w:br w:type="page"/>
      </w:r>
    </w:p>
    <w:p w14:paraId="230D4960">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51FD7C37">
      <w:pPr>
        <w:pStyle w:val="18"/>
        <w:ind w:firstLine="0" w:firstLineChars="0"/>
      </w:pPr>
    </w:p>
    <w:p w14:paraId="1FAE26AF">
      <w:pPr>
        <w:pStyle w:val="19"/>
      </w:pPr>
    </w:p>
    <w:p w14:paraId="52F22BE4">
      <w:pPr>
        <w:pStyle w:val="19"/>
      </w:pPr>
    </w:p>
    <w:p w14:paraId="61BF2A2F">
      <w:pPr>
        <w:pStyle w:val="19"/>
      </w:pPr>
    </w:p>
    <w:p w14:paraId="261E4C6D">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22102B73">
      <w:pPr>
        <w:pStyle w:val="19"/>
        <w:rPr>
          <w:sz w:val="24"/>
        </w:rPr>
      </w:pPr>
    </w:p>
    <w:p w14:paraId="6237E6B7">
      <w:pPr>
        <w:pStyle w:val="19"/>
      </w:pPr>
    </w:p>
    <w:p w14:paraId="1B4B5EC0">
      <w:pPr>
        <w:pStyle w:val="19"/>
      </w:pPr>
    </w:p>
    <w:p w14:paraId="0D541410">
      <w:pPr>
        <w:pStyle w:val="19"/>
      </w:pPr>
    </w:p>
    <w:p w14:paraId="6ECD20AF">
      <w:pPr>
        <w:pStyle w:val="19"/>
      </w:pPr>
    </w:p>
    <w:p w14:paraId="195403B5">
      <w:pPr>
        <w:pStyle w:val="19"/>
      </w:pPr>
    </w:p>
    <w:p w14:paraId="20361994">
      <w:pPr>
        <w:pStyle w:val="19"/>
      </w:pPr>
    </w:p>
    <w:p w14:paraId="6ED646A5">
      <w:pPr>
        <w:pStyle w:val="19"/>
      </w:pPr>
    </w:p>
    <w:p w14:paraId="1421170C">
      <w:pPr>
        <w:pStyle w:val="19"/>
      </w:pPr>
    </w:p>
    <w:p w14:paraId="3B0BAFB0">
      <w:pPr>
        <w:pStyle w:val="19"/>
      </w:pPr>
    </w:p>
    <w:p w14:paraId="670FFF95">
      <w:pPr>
        <w:pStyle w:val="19"/>
      </w:pPr>
    </w:p>
    <w:p w14:paraId="66DA8884">
      <w:pPr>
        <w:pStyle w:val="19"/>
      </w:pPr>
    </w:p>
    <w:p w14:paraId="7DB003A2">
      <w:pPr>
        <w:pStyle w:val="19"/>
      </w:pPr>
    </w:p>
    <w:p w14:paraId="3942A15B">
      <w:pPr>
        <w:pStyle w:val="19"/>
      </w:pPr>
    </w:p>
    <w:p w14:paraId="698E2F6E">
      <w:pPr>
        <w:pStyle w:val="19"/>
      </w:pPr>
    </w:p>
    <w:p w14:paraId="507A9BFE">
      <w:pPr>
        <w:pStyle w:val="19"/>
      </w:pPr>
    </w:p>
    <w:p w14:paraId="298B6608">
      <w:pPr>
        <w:pStyle w:val="19"/>
      </w:pPr>
    </w:p>
    <w:p w14:paraId="34D20DDA">
      <w:pPr>
        <w:pStyle w:val="19"/>
      </w:pPr>
    </w:p>
    <w:p w14:paraId="1A263C54">
      <w:pPr>
        <w:pStyle w:val="19"/>
      </w:pPr>
    </w:p>
    <w:p w14:paraId="46F76777">
      <w:pPr>
        <w:pStyle w:val="19"/>
      </w:pPr>
    </w:p>
    <w:p w14:paraId="2F7FF50C">
      <w:pPr>
        <w:pStyle w:val="19"/>
      </w:pPr>
    </w:p>
    <w:p w14:paraId="15932B3C">
      <w:pPr>
        <w:pStyle w:val="19"/>
      </w:pPr>
    </w:p>
    <w:p w14:paraId="0872D580">
      <w:pPr>
        <w:pStyle w:val="19"/>
      </w:pPr>
    </w:p>
    <w:p w14:paraId="7AB68B97">
      <w:pPr>
        <w:pStyle w:val="19"/>
      </w:pPr>
    </w:p>
    <w:p w14:paraId="71E6CB84">
      <w:pPr>
        <w:pStyle w:val="19"/>
      </w:pPr>
    </w:p>
    <w:p w14:paraId="524C4F4F">
      <w:pPr>
        <w:pStyle w:val="19"/>
      </w:pPr>
    </w:p>
    <w:p w14:paraId="0589077B">
      <w:pPr>
        <w:pStyle w:val="19"/>
      </w:pPr>
    </w:p>
    <w:p w14:paraId="352CE91E">
      <w:pPr>
        <w:pStyle w:val="19"/>
      </w:pPr>
    </w:p>
    <w:p w14:paraId="224BB7F5">
      <w:pPr>
        <w:pStyle w:val="19"/>
      </w:pPr>
    </w:p>
    <w:p w14:paraId="73142193">
      <w:pPr>
        <w:pStyle w:val="19"/>
      </w:pPr>
    </w:p>
    <w:p w14:paraId="65849765">
      <w:pPr>
        <w:pStyle w:val="19"/>
      </w:pPr>
    </w:p>
    <w:p w14:paraId="48530F3B">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207109E8">
      <w:pPr>
        <w:adjustRightInd w:val="0"/>
        <w:snapToGrid w:val="0"/>
        <w:spacing w:line="560" w:lineRule="exact"/>
        <w:rPr>
          <w:rFonts w:ascii="宋体" w:hAnsi="宋体" w:cs="宋体"/>
          <w:sz w:val="24"/>
        </w:rPr>
      </w:pPr>
    </w:p>
    <w:p w14:paraId="29D0DCFE">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1669FC99">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08770B9B">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6E28AF84"/>
    <w:p w14:paraId="17DE8E51">
      <w:pPr>
        <w:pStyle w:val="3"/>
      </w:pPr>
    </w:p>
    <w:p w14:paraId="21B6A23A"/>
    <w:p w14:paraId="6F1D4F5D">
      <w:pPr>
        <w:pStyle w:val="3"/>
      </w:pPr>
    </w:p>
    <w:p w14:paraId="60083255"/>
    <w:p w14:paraId="27DBFE72">
      <w:pPr>
        <w:pStyle w:val="4"/>
        <w:rPr>
          <w:rFonts w:hint="default"/>
        </w:rPr>
      </w:pPr>
    </w:p>
    <w:p w14:paraId="671BCFF9"/>
    <w:p w14:paraId="3E2B8FFC">
      <w:pPr>
        <w:pStyle w:val="4"/>
        <w:rPr>
          <w:rFonts w:hint="default"/>
        </w:rPr>
      </w:pPr>
    </w:p>
    <w:p w14:paraId="0AC1C7FC"/>
    <w:p w14:paraId="7644067E">
      <w:pPr>
        <w:pStyle w:val="4"/>
        <w:rPr>
          <w:rFonts w:hint="default"/>
        </w:rPr>
      </w:pPr>
    </w:p>
    <w:p w14:paraId="4DAB1127"/>
    <w:p w14:paraId="1ABB55D6"/>
    <w:p w14:paraId="3D4C4C0C">
      <w:pPr>
        <w:pStyle w:val="18"/>
        <w:ind w:firstLine="210"/>
      </w:pPr>
    </w:p>
    <w:p w14:paraId="11705B93">
      <w:pPr>
        <w:pStyle w:val="5"/>
      </w:pPr>
    </w:p>
    <w:p w14:paraId="376ED0CE">
      <w:pPr>
        <w:pStyle w:val="6"/>
      </w:pPr>
    </w:p>
    <w:p w14:paraId="12B2F02C">
      <w:pPr>
        <w:pStyle w:val="5"/>
      </w:pPr>
    </w:p>
    <w:p w14:paraId="5D004962">
      <w:pPr>
        <w:spacing w:line="1000" w:lineRule="exact"/>
        <w:jc w:val="center"/>
        <w:rPr>
          <w:rFonts w:ascii="黑体" w:hAnsi="黑体" w:eastAsia="黑体"/>
          <w:color w:val="000000"/>
          <w:sz w:val="96"/>
          <w:szCs w:val="96"/>
        </w:rPr>
      </w:pPr>
    </w:p>
    <w:p w14:paraId="650105B2">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B4DC7A1">
      <w:pPr>
        <w:pStyle w:val="25"/>
        <w:spacing w:after="120" w:line="500" w:lineRule="exact"/>
        <w:outlineLvl w:val="9"/>
        <w:rPr>
          <w:rStyle w:val="26"/>
          <w:rFonts w:hAnsi="宋体" w:cs="宋体"/>
          <w:b/>
          <w:bCs/>
          <w:color w:val="FF0000"/>
          <w:sz w:val="44"/>
          <w:szCs w:val="44"/>
        </w:rPr>
      </w:pPr>
    </w:p>
    <w:p w14:paraId="79A678D3">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（第一部分  资格及技术商务部分）</w:t>
      </w:r>
    </w:p>
    <w:p w14:paraId="384E1FD4">
      <w:pPr>
        <w:spacing w:line="1000" w:lineRule="exact"/>
        <w:ind w:firstLine="1920" w:firstLineChars="200"/>
        <w:jc w:val="left"/>
        <w:rPr>
          <w:color w:val="000000"/>
          <w:sz w:val="96"/>
          <w:szCs w:val="96"/>
        </w:rPr>
      </w:pPr>
    </w:p>
    <w:p w14:paraId="369FEE65">
      <w:pPr>
        <w:spacing w:line="1000" w:lineRule="exact"/>
        <w:ind w:firstLine="1920" w:firstLineChars="200"/>
        <w:jc w:val="left"/>
        <w:rPr>
          <w:color w:val="000000"/>
          <w:sz w:val="96"/>
          <w:szCs w:val="96"/>
        </w:rPr>
      </w:pPr>
    </w:p>
    <w:p w14:paraId="29EB49EE">
      <w:pPr>
        <w:pStyle w:val="3"/>
      </w:pPr>
    </w:p>
    <w:p w14:paraId="4C60F0B0">
      <w:pPr>
        <w:spacing w:line="1000" w:lineRule="exact"/>
        <w:ind w:firstLine="1920" w:firstLineChars="200"/>
        <w:jc w:val="left"/>
        <w:rPr>
          <w:color w:val="000000"/>
          <w:sz w:val="96"/>
          <w:szCs w:val="96"/>
        </w:rPr>
      </w:pPr>
    </w:p>
    <w:p w14:paraId="6F590251">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0EC164B3">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9CD3FE5">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9D1131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B18A2F6">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7B65F00D">
      <w:pPr>
        <w:pStyle w:val="3"/>
      </w:pPr>
    </w:p>
    <w:p w14:paraId="732316D4"/>
    <w:p w14:paraId="308131E4"/>
    <w:p w14:paraId="6F6E5F3E">
      <w:pPr>
        <w:pStyle w:val="18"/>
        <w:ind w:firstLine="210"/>
      </w:pPr>
    </w:p>
    <w:p w14:paraId="40B3827E">
      <w:pPr>
        <w:pStyle w:val="19"/>
      </w:pPr>
    </w:p>
    <w:p w14:paraId="29398D01">
      <w:pPr>
        <w:pStyle w:val="19"/>
      </w:pPr>
    </w:p>
    <w:p w14:paraId="4774FEF5">
      <w:pPr>
        <w:pStyle w:val="18"/>
        <w:ind w:firstLine="210"/>
      </w:pPr>
    </w:p>
    <w:p w14:paraId="6F9C3684">
      <w:pPr>
        <w:pStyle w:val="6"/>
      </w:pPr>
    </w:p>
    <w:p w14:paraId="5DDA9901">
      <w:pPr>
        <w:pStyle w:val="25"/>
        <w:spacing w:after="120" w:line="500" w:lineRule="exact"/>
        <w:jc w:val="center"/>
        <w:outlineLvl w:val="9"/>
        <w:rPr>
          <w:rFonts w:hAnsi="宋体" w:cs="宋体"/>
          <w:b/>
          <w:sz w:val="36"/>
        </w:rPr>
      </w:pPr>
      <w:r>
        <w:rPr>
          <w:rFonts w:hint="eastAsia" w:hAnsi="宋体" w:cs="宋体"/>
          <w:b/>
          <w:sz w:val="36"/>
        </w:rPr>
        <w:t>目  录</w:t>
      </w:r>
    </w:p>
    <w:p w14:paraId="2F6C72FA">
      <w:pPr>
        <w:pStyle w:val="25"/>
        <w:spacing w:after="120" w:line="500" w:lineRule="exact"/>
        <w:outlineLvl w:val="9"/>
        <w:rPr>
          <w:rFonts w:hAnsi="宋体" w:cs="宋体"/>
          <w:b/>
          <w:sz w:val="36"/>
        </w:rPr>
      </w:pPr>
    </w:p>
    <w:p w14:paraId="3C61F0F5">
      <w:pPr>
        <w:pStyle w:val="25"/>
        <w:spacing w:line="480" w:lineRule="auto"/>
        <w:rPr>
          <w:rFonts w:hAnsi="宋体" w:cs="宋体"/>
          <w:bCs/>
          <w:sz w:val="24"/>
        </w:rPr>
      </w:pPr>
      <w:r>
        <w:rPr>
          <w:rFonts w:hint="eastAsia" w:hAnsi="宋体" w:cs="宋体"/>
          <w:bCs/>
          <w:sz w:val="24"/>
        </w:rPr>
        <w:t>1、网上竞价承诺书</w:t>
      </w:r>
    </w:p>
    <w:p w14:paraId="030FA6CD">
      <w:pPr>
        <w:pStyle w:val="25"/>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5AD1DD05">
      <w:pPr>
        <w:pStyle w:val="25"/>
        <w:spacing w:line="480" w:lineRule="auto"/>
        <w:rPr>
          <w:rFonts w:hAnsi="宋体"/>
          <w:sz w:val="24"/>
        </w:rPr>
      </w:pPr>
      <w:r>
        <w:rPr>
          <w:rFonts w:hint="eastAsia" w:hAnsi="宋体" w:cs="宋体"/>
          <w:bCs/>
          <w:sz w:val="24"/>
        </w:rPr>
        <w:t>3、</w:t>
      </w:r>
      <w:r>
        <w:rPr>
          <w:rFonts w:hint="eastAsia" w:hAnsi="宋体"/>
          <w:sz w:val="24"/>
        </w:rPr>
        <w:t>单位授权书</w:t>
      </w:r>
    </w:p>
    <w:p w14:paraId="1B72F6BA">
      <w:pPr>
        <w:pStyle w:val="25"/>
        <w:spacing w:line="480" w:lineRule="auto"/>
        <w:rPr>
          <w:rFonts w:hAnsi="宋体"/>
          <w:sz w:val="24"/>
        </w:rPr>
      </w:pPr>
      <w:r>
        <w:rPr>
          <w:rFonts w:hint="eastAsia" w:hAnsi="宋体"/>
          <w:sz w:val="24"/>
        </w:rPr>
        <w:t>4、网上竞价文件要求的其他资格和技术商务材料</w:t>
      </w:r>
    </w:p>
    <w:p w14:paraId="55FDEE4D">
      <w:pPr>
        <w:pStyle w:val="25"/>
        <w:spacing w:line="360" w:lineRule="auto"/>
        <w:outlineLvl w:val="9"/>
        <w:rPr>
          <w:rFonts w:hAnsi="宋体" w:cs="宋体"/>
          <w:bCs/>
          <w:sz w:val="24"/>
        </w:rPr>
      </w:pPr>
    </w:p>
    <w:p w14:paraId="1D46E54A">
      <w:pPr>
        <w:widowControl/>
        <w:shd w:val="clear" w:color="auto" w:fill="FFFFFF"/>
        <w:spacing w:line="360" w:lineRule="auto"/>
        <w:jc w:val="center"/>
        <w:rPr>
          <w:rFonts w:ascii="宋体" w:hAnsi="宋体" w:cs="宋体"/>
          <w:b/>
          <w:kern w:val="0"/>
          <w:sz w:val="72"/>
          <w:szCs w:val="72"/>
          <w:shd w:val="clear" w:color="auto" w:fill="FFFFFF"/>
        </w:rPr>
      </w:pPr>
    </w:p>
    <w:p w14:paraId="51238590">
      <w:pPr>
        <w:widowControl/>
        <w:shd w:val="clear" w:color="auto" w:fill="FFFFFF"/>
        <w:spacing w:line="360" w:lineRule="auto"/>
        <w:jc w:val="center"/>
        <w:rPr>
          <w:rFonts w:ascii="宋体" w:hAnsi="宋体" w:cs="宋体"/>
          <w:b/>
          <w:kern w:val="0"/>
          <w:sz w:val="72"/>
          <w:szCs w:val="72"/>
          <w:shd w:val="clear" w:color="auto" w:fill="FFFFFF"/>
        </w:rPr>
      </w:pPr>
    </w:p>
    <w:p w14:paraId="4166E725">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14:paraId="61CCAE8C">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1F4DE52">
      <w:pPr>
        <w:widowControl/>
        <w:shd w:val="clear" w:color="auto" w:fill="FFFFFF"/>
        <w:spacing w:line="420" w:lineRule="exact"/>
        <w:rPr>
          <w:rFonts w:ascii="宋体" w:hAnsi="宋体" w:cs="宋体"/>
          <w:b/>
          <w:kern w:val="0"/>
          <w:sz w:val="28"/>
          <w:szCs w:val="28"/>
          <w:shd w:val="clear" w:color="auto" w:fill="FFFFFF"/>
        </w:rPr>
      </w:pPr>
    </w:p>
    <w:p w14:paraId="114A65BE">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444D4E22">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7AB838A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700328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1AE26030">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238EDF03">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54D56B92">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57DDB24E">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59A8635E">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4775015E">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14:paraId="00C6D231">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B0E7915">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14:paraId="29883FD1">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5DE7651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0A0BEC90">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1F863D60">
      <w:pPr>
        <w:widowControl/>
        <w:shd w:val="clear" w:color="auto" w:fill="FFFFFF"/>
        <w:spacing w:line="420" w:lineRule="exact"/>
        <w:jc w:val="left"/>
        <w:rPr>
          <w:rFonts w:ascii="宋体" w:hAnsi="宋体" w:cs="宋体"/>
          <w:kern w:val="0"/>
          <w:sz w:val="24"/>
          <w:shd w:val="clear" w:color="auto" w:fill="FFFFFF"/>
        </w:rPr>
      </w:pPr>
    </w:p>
    <w:p w14:paraId="0C0D25D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7A3CDCB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3FA2AEF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37143F1E">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16CC0384">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14:paraId="72324622">
      <w:pPr>
        <w:pStyle w:val="25"/>
        <w:spacing w:line="360" w:lineRule="auto"/>
        <w:jc w:val="center"/>
        <w:outlineLvl w:val="9"/>
        <w:rPr>
          <w:rFonts w:hAnsi="宋体" w:cs="宋体"/>
          <w:b/>
          <w:szCs w:val="28"/>
        </w:rPr>
      </w:pPr>
    </w:p>
    <w:p w14:paraId="6044D5C7"/>
    <w:p w14:paraId="389E5B55"/>
    <w:p w14:paraId="645EFD93"/>
    <w:p w14:paraId="2766B89E">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1FDA804C">
      <w:pPr>
        <w:pStyle w:val="25"/>
        <w:spacing w:line="360" w:lineRule="auto"/>
        <w:jc w:val="center"/>
        <w:outlineLvl w:val="9"/>
        <w:rPr>
          <w:rFonts w:hAnsi="宋体" w:cs="宋体"/>
          <w:b/>
          <w:szCs w:val="28"/>
        </w:rPr>
      </w:pPr>
      <w:r>
        <w:rPr>
          <w:rFonts w:hint="eastAsia" w:hAnsi="宋体" w:cs="宋体"/>
          <w:b/>
          <w:szCs w:val="28"/>
        </w:rPr>
        <w:t>3、单位授权书</w:t>
      </w:r>
    </w:p>
    <w:p w14:paraId="0FCD99B3">
      <w:pPr>
        <w:pStyle w:val="15"/>
        <w:spacing w:before="0" w:beforeAutospacing="0" w:after="0" w:afterAutospacing="0" w:line="420" w:lineRule="exact"/>
      </w:pPr>
      <w:r>
        <w:rPr>
          <w:rFonts w:hint="eastAsia"/>
        </w:rPr>
        <w:t>致：</w:t>
      </w:r>
      <w:r>
        <w:rPr>
          <w:rFonts w:hint="eastAsia"/>
          <w:u w:val="single"/>
        </w:rPr>
        <w:t>（采购人或采购代理机构）</w:t>
      </w:r>
    </w:p>
    <w:p w14:paraId="796D7DB4">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82137A8">
      <w:pPr>
        <w:pStyle w:val="15"/>
        <w:spacing w:before="0" w:beforeAutospacing="0" w:after="0" w:afterAutospacing="0" w:line="420" w:lineRule="exact"/>
        <w:ind w:firstLine="336"/>
      </w:pPr>
      <w:r>
        <w:rPr>
          <w:rFonts w:hint="eastAsia"/>
        </w:rPr>
        <w:t>供应商代表无转委权。特此授权。</w:t>
      </w:r>
    </w:p>
    <w:p w14:paraId="40C99593">
      <w:pPr>
        <w:pStyle w:val="15"/>
        <w:spacing w:before="0" w:beforeAutospacing="0" w:after="0" w:afterAutospacing="0" w:line="420" w:lineRule="exact"/>
        <w:jc w:val="center"/>
        <w:outlineLvl w:val="0"/>
      </w:pPr>
      <w:r>
        <w:rPr>
          <w:rFonts w:hint="eastAsia"/>
        </w:rPr>
        <w:t>（以下无正文）</w:t>
      </w:r>
    </w:p>
    <w:p w14:paraId="3C9B92FC">
      <w:pPr>
        <w:pStyle w:val="15"/>
        <w:spacing w:before="0" w:beforeAutospacing="0" w:after="0" w:afterAutospacing="0" w:line="420" w:lineRule="exact"/>
      </w:pPr>
      <w:r>
        <w:rPr>
          <w:rFonts w:hint="eastAsia"/>
        </w:rPr>
        <w:t> </w:t>
      </w:r>
    </w:p>
    <w:p w14:paraId="1309E9BD">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2815DE4">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8955189">
      <w:pPr>
        <w:pStyle w:val="15"/>
        <w:spacing w:before="0" w:beforeAutospacing="0" w:after="0" w:afterAutospacing="0" w:line="420" w:lineRule="exact"/>
      </w:pPr>
      <w:r>
        <w:rPr>
          <w:rFonts w:hint="eastAsia"/>
        </w:rPr>
        <w:t> </w:t>
      </w:r>
    </w:p>
    <w:p w14:paraId="561B93C7">
      <w:pPr>
        <w:pStyle w:val="15"/>
        <w:spacing w:before="0" w:beforeAutospacing="0" w:after="0" w:afterAutospacing="0" w:line="420" w:lineRule="exact"/>
      </w:pPr>
      <w:r>
        <w:rPr>
          <w:rFonts w:hint="eastAsia"/>
        </w:rPr>
        <w:t>授权方</w:t>
      </w:r>
    </w:p>
    <w:p w14:paraId="6E60E39B">
      <w:pPr>
        <w:pStyle w:val="15"/>
        <w:spacing w:before="0" w:beforeAutospacing="0" w:after="0" w:afterAutospacing="0" w:line="420" w:lineRule="exact"/>
      </w:pPr>
      <w:r>
        <w:rPr>
          <w:rFonts w:hint="eastAsia"/>
        </w:rPr>
        <w:t>供应商：</w:t>
      </w:r>
      <w:r>
        <w:rPr>
          <w:rFonts w:hint="eastAsia"/>
          <w:u w:val="single"/>
        </w:rPr>
        <w:t>（全称并加盖单位公章）</w:t>
      </w:r>
    </w:p>
    <w:p w14:paraId="23A85175">
      <w:pPr>
        <w:pStyle w:val="15"/>
        <w:spacing w:before="0" w:beforeAutospacing="0" w:after="0" w:afterAutospacing="0" w:line="420" w:lineRule="exact"/>
      </w:pPr>
      <w:r>
        <w:rPr>
          <w:rFonts w:hint="eastAsia"/>
        </w:rPr>
        <w:t>单位负责人签字或盖章：</w:t>
      </w:r>
      <w:r>
        <w:rPr>
          <w:rFonts w:hint="eastAsia"/>
          <w:u w:val="single"/>
        </w:rPr>
        <w:t>                   </w:t>
      </w:r>
    </w:p>
    <w:p w14:paraId="5360B476">
      <w:pPr>
        <w:pStyle w:val="15"/>
        <w:spacing w:before="0" w:beforeAutospacing="0" w:after="0" w:afterAutospacing="0" w:line="420" w:lineRule="exact"/>
      </w:pPr>
      <w:r>
        <w:rPr>
          <w:rFonts w:hint="eastAsia"/>
        </w:rPr>
        <w:t> </w:t>
      </w:r>
    </w:p>
    <w:p w14:paraId="29A7D3A2">
      <w:pPr>
        <w:pStyle w:val="15"/>
        <w:spacing w:before="0" w:beforeAutospacing="0" w:after="0" w:afterAutospacing="0" w:line="420" w:lineRule="exact"/>
      </w:pPr>
      <w:r>
        <w:rPr>
          <w:rFonts w:hint="eastAsia"/>
        </w:rPr>
        <w:t>接受授权方</w:t>
      </w:r>
    </w:p>
    <w:p w14:paraId="4A0C21A3">
      <w:pPr>
        <w:pStyle w:val="15"/>
        <w:spacing w:before="0" w:beforeAutospacing="0" w:after="0" w:afterAutospacing="0" w:line="420" w:lineRule="exact"/>
      </w:pPr>
      <w:r>
        <w:rPr>
          <w:rFonts w:hint="eastAsia"/>
        </w:rPr>
        <w:t>供应商代表签字：</w:t>
      </w:r>
      <w:r>
        <w:rPr>
          <w:rFonts w:hint="eastAsia"/>
          <w:u w:val="single"/>
        </w:rPr>
        <w:t>                   </w:t>
      </w:r>
    </w:p>
    <w:p w14:paraId="678A4804">
      <w:pPr>
        <w:pStyle w:val="15"/>
        <w:spacing w:before="0" w:beforeAutospacing="0" w:after="0" w:afterAutospacing="0" w:line="420" w:lineRule="exact"/>
      </w:pPr>
      <w:r>
        <w:rPr>
          <w:rFonts w:hint="eastAsia"/>
        </w:rPr>
        <w:t> </w:t>
      </w:r>
    </w:p>
    <w:p w14:paraId="08CEF46B">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2B753997">
      <w:pPr>
        <w:pStyle w:val="15"/>
        <w:spacing w:before="0" w:beforeAutospacing="0" w:after="0" w:afterAutospacing="0" w:line="420" w:lineRule="exact"/>
      </w:pPr>
      <w:r>
        <w:rPr>
          <w:rFonts w:hint="eastAsia"/>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099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3FD787DA">
            <w:pPr>
              <w:pStyle w:val="15"/>
              <w:spacing w:before="0" w:beforeAutospacing="0" w:after="0" w:afterAutospacing="0" w:line="420" w:lineRule="exact"/>
              <w:jc w:val="center"/>
            </w:pPr>
            <w:r>
              <w:rPr>
                <w:rStyle w:val="22"/>
                <w:rFonts w:hint="eastAsia"/>
              </w:rPr>
              <w:t> </w:t>
            </w:r>
          </w:p>
          <w:p w14:paraId="1FFB8731">
            <w:pPr>
              <w:pStyle w:val="15"/>
              <w:spacing w:before="0" w:beforeAutospacing="0" w:after="0" w:afterAutospacing="0" w:line="420" w:lineRule="exact"/>
              <w:jc w:val="center"/>
            </w:pPr>
            <w:r>
              <w:rPr>
                <w:rStyle w:val="22"/>
                <w:rFonts w:hint="eastAsia"/>
              </w:rPr>
              <w:t>要求：真实有效且内容完整、清晰、整洁。</w:t>
            </w:r>
          </w:p>
          <w:p w14:paraId="04AFC2B0">
            <w:pPr>
              <w:pStyle w:val="15"/>
              <w:spacing w:before="0" w:beforeAutospacing="0" w:after="0" w:afterAutospacing="0" w:line="420" w:lineRule="exact"/>
              <w:jc w:val="center"/>
            </w:pPr>
            <w:r>
              <w:rPr>
                <w:rStyle w:val="22"/>
                <w:rFonts w:hint="eastAsia"/>
              </w:rPr>
              <w:t> </w:t>
            </w:r>
          </w:p>
        </w:tc>
      </w:tr>
    </w:tbl>
    <w:p w14:paraId="6A424FBE">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53145D62">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500D2A11">
      <w:pPr>
        <w:pStyle w:val="10"/>
        <w:spacing w:line="360" w:lineRule="auto"/>
        <w:rPr>
          <w:rFonts w:hAnsi="宋体"/>
          <w:b/>
          <w:sz w:val="28"/>
          <w:szCs w:val="28"/>
        </w:rPr>
      </w:pPr>
    </w:p>
    <w:p w14:paraId="490A845A">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5C92FCBC">
      <w:pPr>
        <w:spacing w:line="360" w:lineRule="auto"/>
        <w:jc w:val="center"/>
        <w:outlineLvl w:val="2"/>
        <w:rPr>
          <w:rFonts w:ascii="宋体" w:hAnsi="宋体"/>
          <w:b/>
          <w:sz w:val="32"/>
          <w:szCs w:val="22"/>
        </w:rPr>
      </w:pPr>
    </w:p>
    <w:p w14:paraId="27DDD703">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0B8AD8CC">
      <w:pPr>
        <w:spacing w:line="360" w:lineRule="auto"/>
        <w:jc w:val="center"/>
        <w:outlineLvl w:val="2"/>
        <w:rPr>
          <w:rFonts w:ascii="宋体" w:hAnsi="宋体"/>
          <w:b/>
          <w:sz w:val="32"/>
          <w:szCs w:val="22"/>
        </w:rPr>
      </w:pPr>
    </w:p>
    <w:p w14:paraId="1F9F86D3">
      <w:pPr>
        <w:spacing w:line="360" w:lineRule="auto"/>
        <w:jc w:val="center"/>
        <w:outlineLvl w:val="2"/>
        <w:rPr>
          <w:rFonts w:ascii="宋体" w:hAnsi="宋体"/>
          <w:b/>
          <w:sz w:val="32"/>
          <w:szCs w:val="22"/>
        </w:rPr>
      </w:pPr>
    </w:p>
    <w:p w14:paraId="0922D56A">
      <w:pPr>
        <w:spacing w:line="360" w:lineRule="auto"/>
        <w:jc w:val="center"/>
        <w:outlineLvl w:val="2"/>
        <w:rPr>
          <w:rFonts w:ascii="宋体" w:hAnsi="宋体"/>
          <w:b/>
          <w:sz w:val="32"/>
          <w:szCs w:val="22"/>
        </w:rPr>
      </w:pPr>
    </w:p>
    <w:p w14:paraId="5C2B3250">
      <w:pPr>
        <w:spacing w:line="360" w:lineRule="auto"/>
        <w:jc w:val="center"/>
        <w:outlineLvl w:val="2"/>
        <w:rPr>
          <w:rFonts w:ascii="宋体" w:hAnsi="宋体"/>
          <w:b/>
          <w:sz w:val="32"/>
          <w:szCs w:val="22"/>
        </w:rPr>
      </w:pPr>
    </w:p>
    <w:p w14:paraId="11C7B127">
      <w:pPr>
        <w:spacing w:line="360" w:lineRule="auto"/>
        <w:jc w:val="center"/>
        <w:outlineLvl w:val="2"/>
        <w:rPr>
          <w:rFonts w:ascii="宋体" w:hAnsi="宋体"/>
          <w:b/>
          <w:sz w:val="32"/>
          <w:szCs w:val="22"/>
        </w:rPr>
      </w:pPr>
    </w:p>
    <w:p w14:paraId="226175A2">
      <w:pPr>
        <w:spacing w:line="360" w:lineRule="auto"/>
        <w:jc w:val="center"/>
        <w:outlineLvl w:val="2"/>
        <w:rPr>
          <w:rFonts w:ascii="宋体" w:hAnsi="宋体"/>
          <w:b/>
          <w:sz w:val="32"/>
          <w:szCs w:val="22"/>
        </w:rPr>
      </w:pPr>
    </w:p>
    <w:p w14:paraId="74ED5FA4">
      <w:pPr>
        <w:spacing w:line="360" w:lineRule="auto"/>
        <w:jc w:val="center"/>
        <w:outlineLvl w:val="2"/>
        <w:rPr>
          <w:rFonts w:ascii="宋体" w:hAnsi="宋体"/>
          <w:b/>
          <w:sz w:val="32"/>
          <w:szCs w:val="22"/>
        </w:rPr>
      </w:pPr>
    </w:p>
    <w:p w14:paraId="1FD74A22">
      <w:pPr>
        <w:spacing w:line="360" w:lineRule="auto"/>
        <w:jc w:val="center"/>
        <w:outlineLvl w:val="2"/>
        <w:rPr>
          <w:rFonts w:ascii="宋体" w:hAnsi="宋体"/>
          <w:b/>
          <w:sz w:val="32"/>
          <w:szCs w:val="22"/>
        </w:rPr>
      </w:pPr>
    </w:p>
    <w:p w14:paraId="6F14FD91">
      <w:pPr>
        <w:spacing w:line="360" w:lineRule="auto"/>
        <w:jc w:val="center"/>
        <w:outlineLvl w:val="2"/>
        <w:rPr>
          <w:rFonts w:ascii="宋体" w:hAnsi="宋体"/>
          <w:b/>
          <w:sz w:val="32"/>
          <w:szCs w:val="22"/>
        </w:rPr>
      </w:pPr>
    </w:p>
    <w:p w14:paraId="4F9545DB">
      <w:pPr>
        <w:spacing w:line="360" w:lineRule="auto"/>
        <w:jc w:val="center"/>
        <w:outlineLvl w:val="2"/>
        <w:rPr>
          <w:rFonts w:ascii="宋体" w:hAnsi="宋体"/>
          <w:b/>
          <w:sz w:val="32"/>
          <w:szCs w:val="22"/>
        </w:rPr>
      </w:pPr>
    </w:p>
    <w:p w14:paraId="15C4615A">
      <w:pPr>
        <w:spacing w:line="360" w:lineRule="auto"/>
        <w:jc w:val="center"/>
        <w:outlineLvl w:val="2"/>
        <w:rPr>
          <w:rFonts w:ascii="宋体" w:hAnsi="宋体"/>
          <w:b/>
          <w:sz w:val="32"/>
          <w:szCs w:val="22"/>
        </w:rPr>
      </w:pPr>
    </w:p>
    <w:p w14:paraId="6D04E8B4">
      <w:pPr>
        <w:spacing w:line="360" w:lineRule="auto"/>
        <w:jc w:val="center"/>
        <w:outlineLvl w:val="2"/>
        <w:rPr>
          <w:rFonts w:ascii="宋体" w:hAnsi="宋体"/>
          <w:b/>
          <w:sz w:val="32"/>
          <w:szCs w:val="22"/>
        </w:rPr>
      </w:pPr>
    </w:p>
    <w:p w14:paraId="2CD39AE7">
      <w:pPr>
        <w:spacing w:line="360" w:lineRule="auto"/>
        <w:outlineLvl w:val="2"/>
        <w:rPr>
          <w:rFonts w:ascii="宋体" w:hAnsi="宋体"/>
          <w:b/>
          <w:sz w:val="32"/>
          <w:szCs w:val="22"/>
        </w:rPr>
      </w:pPr>
    </w:p>
    <w:p w14:paraId="3A3EBFF2">
      <w:pPr>
        <w:pStyle w:val="4"/>
        <w:rPr>
          <w:rFonts w:hint="default" w:ascii="Times New Roman" w:hAnsi="Times New Roman"/>
        </w:rPr>
      </w:pPr>
    </w:p>
    <w:p w14:paraId="7C741AC5">
      <w:pPr>
        <w:rPr>
          <w:rFonts w:ascii="Times New Roman" w:hAnsi="Times New Roman"/>
          <w:b/>
          <w:sz w:val="32"/>
        </w:rPr>
      </w:pPr>
    </w:p>
    <w:p w14:paraId="7B134187">
      <w:pPr>
        <w:pStyle w:val="4"/>
        <w:rPr>
          <w:rFonts w:hint="default" w:ascii="Times New Roman" w:hAnsi="Times New Roman"/>
        </w:rPr>
      </w:pPr>
    </w:p>
    <w:p w14:paraId="4BAF7A9A">
      <w:pPr>
        <w:rPr>
          <w:rFonts w:ascii="Times New Roman" w:hAnsi="Times New Roman"/>
          <w:b/>
          <w:sz w:val="32"/>
        </w:rPr>
      </w:pPr>
    </w:p>
    <w:p w14:paraId="1692A1C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6B05197C">
      <w:pPr>
        <w:pStyle w:val="30"/>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14:paraId="6EA0A31F">
      <w:pPr>
        <w:pStyle w:val="3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7885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511A2D26">
            <w:pPr>
              <w:pStyle w:val="30"/>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14:paraId="3D0FEEE5">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14:paraId="076109C9">
            <w:pPr>
              <w:pStyle w:val="30"/>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14:paraId="136C3764">
            <w:pPr>
              <w:pStyle w:val="30"/>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14:paraId="767A0D46">
            <w:pPr>
              <w:pStyle w:val="3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14:paraId="7C1B77F6">
            <w:pPr>
              <w:pStyle w:val="30"/>
              <w:spacing w:line="360" w:lineRule="auto"/>
              <w:jc w:val="center"/>
              <w:rPr>
                <w:rFonts w:hint="default" w:ascii="宋体" w:hAnsi="宋体" w:cs="宋体"/>
                <w:sz w:val="24"/>
                <w:szCs w:val="24"/>
              </w:rPr>
            </w:pPr>
            <w:r>
              <w:rPr>
                <w:rFonts w:ascii="宋体" w:hAnsi="宋体" w:cs="宋体"/>
                <w:sz w:val="24"/>
                <w:szCs w:val="24"/>
              </w:rPr>
              <w:t>来源地</w:t>
            </w:r>
          </w:p>
        </w:tc>
      </w:tr>
      <w:tr w14:paraId="3523A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2FB665DC">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35EBC436">
            <w:pPr>
              <w:pStyle w:val="3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14:paraId="0748EC3A">
            <w:pPr>
              <w:spacing w:line="360" w:lineRule="auto"/>
              <w:rPr>
                <w:rFonts w:ascii="宋体" w:hAnsi="宋体" w:cs="宋体"/>
                <w:sz w:val="24"/>
              </w:rPr>
            </w:pPr>
          </w:p>
        </w:tc>
        <w:tc>
          <w:tcPr>
            <w:tcW w:w="1092" w:type="pct"/>
          </w:tcPr>
          <w:p w14:paraId="7987C349">
            <w:pPr>
              <w:spacing w:line="360" w:lineRule="auto"/>
              <w:rPr>
                <w:rFonts w:ascii="宋体" w:hAnsi="宋体" w:cs="宋体"/>
                <w:sz w:val="24"/>
              </w:rPr>
            </w:pPr>
          </w:p>
        </w:tc>
        <w:tc>
          <w:tcPr>
            <w:tcW w:w="475" w:type="pct"/>
          </w:tcPr>
          <w:p w14:paraId="591F60C8">
            <w:pPr>
              <w:spacing w:line="360" w:lineRule="auto"/>
              <w:rPr>
                <w:rFonts w:ascii="宋体" w:hAnsi="宋体" w:cs="宋体"/>
                <w:sz w:val="24"/>
              </w:rPr>
            </w:pPr>
          </w:p>
        </w:tc>
        <w:tc>
          <w:tcPr>
            <w:tcW w:w="833" w:type="pct"/>
          </w:tcPr>
          <w:p w14:paraId="69F9F33D">
            <w:pPr>
              <w:spacing w:line="360" w:lineRule="auto"/>
              <w:rPr>
                <w:rFonts w:ascii="宋体" w:hAnsi="宋体" w:cs="宋体"/>
                <w:sz w:val="24"/>
              </w:rPr>
            </w:pPr>
          </w:p>
        </w:tc>
      </w:tr>
      <w:tr w14:paraId="5D866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0ED55674">
            <w:pPr>
              <w:spacing w:line="360" w:lineRule="auto"/>
              <w:rPr>
                <w:rFonts w:ascii="宋体" w:hAnsi="宋体" w:cs="宋体"/>
                <w:sz w:val="24"/>
              </w:rPr>
            </w:pPr>
          </w:p>
        </w:tc>
        <w:tc>
          <w:tcPr>
            <w:tcW w:w="509" w:type="pct"/>
          </w:tcPr>
          <w:p w14:paraId="08516989">
            <w:pPr>
              <w:pStyle w:val="3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14:paraId="2394B669">
            <w:pPr>
              <w:spacing w:line="360" w:lineRule="auto"/>
              <w:rPr>
                <w:rFonts w:ascii="宋体" w:hAnsi="宋体" w:cs="宋体"/>
                <w:sz w:val="24"/>
              </w:rPr>
            </w:pPr>
          </w:p>
        </w:tc>
        <w:tc>
          <w:tcPr>
            <w:tcW w:w="1092" w:type="pct"/>
          </w:tcPr>
          <w:p w14:paraId="6A0D6711">
            <w:pPr>
              <w:spacing w:line="360" w:lineRule="auto"/>
              <w:rPr>
                <w:rFonts w:ascii="宋体" w:hAnsi="宋体" w:cs="宋体"/>
                <w:sz w:val="24"/>
              </w:rPr>
            </w:pPr>
          </w:p>
        </w:tc>
        <w:tc>
          <w:tcPr>
            <w:tcW w:w="475" w:type="pct"/>
          </w:tcPr>
          <w:p w14:paraId="2751E26E">
            <w:pPr>
              <w:spacing w:line="360" w:lineRule="auto"/>
              <w:rPr>
                <w:rFonts w:ascii="宋体" w:hAnsi="宋体" w:cs="宋体"/>
                <w:sz w:val="24"/>
              </w:rPr>
            </w:pPr>
          </w:p>
        </w:tc>
        <w:tc>
          <w:tcPr>
            <w:tcW w:w="833" w:type="pct"/>
          </w:tcPr>
          <w:p w14:paraId="086F38E2">
            <w:pPr>
              <w:spacing w:line="360" w:lineRule="auto"/>
              <w:rPr>
                <w:rFonts w:ascii="宋体" w:hAnsi="宋体" w:cs="宋体"/>
                <w:sz w:val="24"/>
              </w:rPr>
            </w:pPr>
          </w:p>
        </w:tc>
      </w:tr>
      <w:tr w14:paraId="12555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536AA818">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0C733EF6">
            <w:pPr>
              <w:spacing w:line="360" w:lineRule="auto"/>
              <w:rPr>
                <w:rFonts w:ascii="宋体" w:hAnsi="宋体" w:cs="宋体"/>
                <w:sz w:val="24"/>
              </w:rPr>
            </w:pPr>
          </w:p>
        </w:tc>
        <w:tc>
          <w:tcPr>
            <w:tcW w:w="1254" w:type="pct"/>
          </w:tcPr>
          <w:p w14:paraId="5ECFA826">
            <w:pPr>
              <w:spacing w:line="360" w:lineRule="auto"/>
              <w:rPr>
                <w:rFonts w:ascii="宋体" w:hAnsi="宋体" w:cs="宋体"/>
                <w:sz w:val="24"/>
              </w:rPr>
            </w:pPr>
          </w:p>
        </w:tc>
        <w:tc>
          <w:tcPr>
            <w:tcW w:w="1092" w:type="pct"/>
          </w:tcPr>
          <w:p w14:paraId="67DE6FBA">
            <w:pPr>
              <w:spacing w:line="360" w:lineRule="auto"/>
              <w:rPr>
                <w:rFonts w:ascii="宋体" w:hAnsi="宋体" w:cs="宋体"/>
                <w:sz w:val="24"/>
              </w:rPr>
            </w:pPr>
          </w:p>
        </w:tc>
        <w:tc>
          <w:tcPr>
            <w:tcW w:w="475" w:type="pct"/>
          </w:tcPr>
          <w:p w14:paraId="291A8F44">
            <w:pPr>
              <w:spacing w:line="360" w:lineRule="auto"/>
              <w:rPr>
                <w:rFonts w:ascii="宋体" w:hAnsi="宋体" w:cs="宋体"/>
                <w:sz w:val="24"/>
              </w:rPr>
            </w:pPr>
          </w:p>
        </w:tc>
        <w:tc>
          <w:tcPr>
            <w:tcW w:w="833" w:type="pct"/>
          </w:tcPr>
          <w:p w14:paraId="6F5FBDB3">
            <w:pPr>
              <w:spacing w:line="360" w:lineRule="auto"/>
              <w:rPr>
                <w:rFonts w:ascii="宋体" w:hAnsi="宋体" w:cs="宋体"/>
                <w:sz w:val="24"/>
              </w:rPr>
            </w:pPr>
          </w:p>
        </w:tc>
      </w:tr>
    </w:tbl>
    <w:p w14:paraId="63B6D77F">
      <w:pPr>
        <w:pStyle w:val="30"/>
        <w:spacing w:line="360" w:lineRule="auto"/>
        <w:jc w:val="both"/>
        <w:rPr>
          <w:rFonts w:hint="default" w:ascii="宋体" w:hAnsi="宋体" w:cs="宋体"/>
          <w:sz w:val="24"/>
          <w:szCs w:val="24"/>
        </w:rPr>
      </w:pPr>
      <w:r>
        <w:rPr>
          <w:rFonts w:ascii="宋体" w:hAnsi="宋体" w:cs="宋体"/>
          <w:sz w:val="24"/>
          <w:szCs w:val="24"/>
        </w:rPr>
        <w:t>※注意：</w:t>
      </w:r>
    </w:p>
    <w:p w14:paraId="4C4EF35D">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78B50285">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BB509C1">
      <w:pPr>
        <w:pStyle w:val="30"/>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7E35072">
      <w:pPr>
        <w:pStyle w:val="30"/>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14:paraId="7F53D98D">
      <w:pPr>
        <w:pStyle w:val="30"/>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10C45C9">
      <w:pPr>
        <w:pStyle w:val="30"/>
        <w:spacing w:line="360" w:lineRule="auto"/>
        <w:ind w:firstLine="480"/>
        <w:jc w:val="right"/>
        <w:rPr>
          <w:rFonts w:hint="default" w:ascii="宋体" w:hAnsi="宋体" w:cs="宋体"/>
          <w:sz w:val="24"/>
          <w:szCs w:val="24"/>
        </w:rPr>
      </w:pPr>
    </w:p>
    <w:p w14:paraId="0075D666">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389CB32">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EB77EBB">
      <w:pPr>
        <w:pStyle w:val="30"/>
        <w:spacing w:line="360" w:lineRule="auto"/>
        <w:jc w:val="both"/>
        <w:rPr>
          <w:rFonts w:hint="default" w:ascii="宋体" w:hAnsi="宋体" w:cs="宋体"/>
          <w:sz w:val="24"/>
          <w:szCs w:val="24"/>
        </w:rPr>
      </w:pPr>
    </w:p>
    <w:p w14:paraId="14DF1BAE">
      <w:pPr>
        <w:pStyle w:val="30"/>
        <w:spacing w:line="360" w:lineRule="auto"/>
        <w:jc w:val="both"/>
        <w:rPr>
          <w:rFonts w:hint="default" w:ascii="宋体" w:hAnsi="宋体" w:cs="宋体"/>
          <w:sz w:val="24"/>
          <w:szCs w:val="24"/>
        </w:rPr>
      </w:pPr>
    </w:p>
    <w:p w14:paraId="7A7FC05C">
      <w:pPr>
        <w:pStyle w:val="30"/>
        <w:spacing w:line="360" w:lineRule="auto"/>
        <w:jc w:val="both"/>
        <w:rPr>
          <w:rFonts w:hint="default" w:ascii="宋体" w:hAnsi="宋体" w:cs="宋体"/>
          <w:sz w:val="24"/>
          <w:szCs w:val="24"/>
        </w:rPr>
      </w:pPr>
    </w:p>
    <w:p w14:paraId="09F92DFF">
      <w:pPr>
        <w:pStyle w:val="30"/>
        <w:spacing w:line="360" w:lineRule="auto"/>
        <w:jc w:val="both"/>
        <w:rPr>
          <w:rFonts w:hint="default" w:ascii="宋体" w:hAnsi="宋体" w:cs="宋体"/>
          <w:sz w:val="24"/>
          <w:szCs w:val="24"/>
        </w:rPr>
      </w:pPr>
    </w:p>
    <w:p w14:paraId="027BA718">
      <w:pPr>
        <w:pStyle w:val="30"/>
        <w:spacing w:line="360" w:lineRule="auto"/>
        <w:jc w:val="both"/>
        <w:rPr>
          <w:rFonts w:hint="default" w:ascii="宋体" w:hAnsi="宋体" w:cs="宋体"/>
          <w:sz w:val="24"/>
          <w:szCs w:val="24"/>
        </w:rPr>
      </w:pPr>
    </w:p>
    <w:p w14:paraId="6740DD44">
      <w:pPr>
        <w:pStyle w:val="6"/>
        <w:spacing w:line="360" w:lineRule="auto"/>
        <w:ind w:left="0" w:leftChars="0"/>
        <w:rPr>
          <w:rFonts w:ascii="宋体" w:hAnsi="宋体" w:cs="宋体"/>
          <w:sz w:val="24"/>
        </w:rPr>
      </w:pPr>
    </w:p>
    <w:p w14:paraId="4A3D0807">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14:paraId="77D064C5">
      <w:pPr>
        <w:pStyle w:val="7"/>
        <w:rPr>
          <w:rFonts w:ascii="宋体" w:hAnsi="宋体" w:cs="宋体"/>
          <w:b/>
          <w:bCs/>
          <w:sz w:val="28"/>
          <w:szCs w:val="28"/>
        </w:rPr>
      </w:pPr>
    </w:p>
    <w:p w14:paraId="4E0C7767">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695"/>
        <w:gridCol w:w="3159"/>
        <w:gridCol w:w="2894"/>
        <w:gridCol w:w="1791"/>
      </w:tblGrid>
      <w:tr w14:paraId="431D4DD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3E6F63">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337C18">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8CE3C7">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D01496">
            <w:pPr>
              <w:pStyle w:val="15"/>
              <w:wordWrap w:val="0"/>
              <w:spacing w:before="0" w:beforeAutospacing="0" w:after="0" w:afterAutospacing="0" w:line="360" w:lineRule="auto"/>
              <w:jc w:val="center"/>
            </w:pPr>
            <w:r>
              <w:rPr>
                <w:rFonts w:hint="eastAsia"/>
              </w:rPr>
              <w:t>是否偏离及说明</w:t>
            </w:r>
          </w:p>
        </w:tc>
      </w:tr>
      <w:tr w14:paraId="0F65704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7D1D75">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A10B09">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A04D7E">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FE74E1">
            <w:pPr>
              <w:pStyle w:val="15"/>
              <w:wordWrap w:val="0"/>
              <w:spacing w:before="0" w:beforeAutospacing="0" w:after="0" w:afterAutospacing="0" w:line="480" w:lineRule="atLeast"/>
              <w:jc w:val="center"/>
            </w:pPr>
          </w:p>
        </w:tc>
      </w:tr>
      <w:tr w14:paraId="74B0CF1B">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E69BE1">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DE0540">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C5CC6F2">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EDF36F">
            <w:pPr>
              <w:pStyle w:val="15"/>
              <w:wordWrap w:val="0"/>
              <w:spacing w:before="0" w:beforeAutospacing="0" w:after="0" w:afterAutospacing="0" w:line="480" w:lineRule="atLeast"/>
              <w:jc w:val="center"/>
            </w:pPr>
          </w:p>
        </w:tc>
      </w:tr>
      <w:tr w14:paraId="36CF886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A1543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86AF77">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8569DE">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71E85E">
            <w:pPr>
              <w:pStyle w:val="15"/>
              <w:wordWrap w:val="0"/>
              <w:spacing w:before="0" w:beforeAutospacing="0" w:after="0" w:afterAutospacing="0" w:line="480" w:lineRule="atLeast"/>
              <w:jc w:val="center"/>
            </w:pPr>
          </w:p>
        </w:tc>
      </w:tr>
    </w:tbl>
    <w:p w14:paraId="32DBE915">
      <w:pPr>
        <w:pStyle w:val="15"/>
        <w:spacing w:before="0" w:beforeAutospacing="0" w:after="0" w:afterAutospacing="0" w:line="360" w:lineRule="auto"/>
        <w:rPr>
          <w:b/>
          <w:bCs/>
        </w:rPr>
      </w:pPr>
      <w:r>
        <w:rPr>
          <w:rFonts w:hint="eastAsia"/>
          <w:b/>
          <w:bCs/>
        </w:rPr>
        <w:t>注：</w:t>
      </w:r>
    </w:p>
    <w:p w14:paraId="596637BE">
      <w:pPr>
        <w:pStyle w:val="15"/>
        <w:numPr>
          <w:ilvl w:val="0"/>
          <w:numId w:val="3"/>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25421EDA">
      <w:pPr>
        <w:pStyle w:val="30"/>
        <w:spacing w:line="360" w:lineRule="auto"/>
        <w:ind w:firstLine="480"/>
        <w:jc w:val="right"/>
        <w:rPr>
          <w:rFonts w:hint="default" w:ascii="宋体" w:hAnsi="宋体" w:cs="宋体"/>
          <w:sz w:val="24"/>
          <w:szCs w:val="24"/>
        </w:rPr>
      </w:pPr>
    </w:p>
    <w:p w14:paraId="604EBCAF">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5A130F32">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9A0E77C">
      <w:pPr>
        <w:pStyle w:val="6"/>
        <w:spacing w:line="360" w:lineRule="auto"/>
        <w:ind w:left="0" w:leftChars="0"/>
        <w:rPr>
          <w:rFonts w:ascii="宋体" w:hAnsi="宋体" w:cs="宋体"/>
          <w:sz w:val="24"/>
        </w:rPr>
      </w:pPr>
    </w:p>
    <w:p w14:paraId="5333FF81">
      <w:pPr>
        <w:pStyle w:val="7"/>
        <w:rPr>
          <w:rFonts w:ascii="宋体" w:hAnsi="宋体" w:cs="宋体"/>
          <w:sz w:val="24"/>
        </w:rPr>
      </w:pPr>
    </w:p>
    <w:p w14:paraId="2EB25F9E">
      <w:pPr>
        <w:pStyle w:val="7"/>
        <w:rPr>
          <w:rFonts w:ascii="宋体" w:hAnsi="宋体" w:cs="宋体"/>
          <w:sz w:val="24"/>
        </w:rPr>
      </w:pPr>
    </w:p>
    <w:p w14:paraId="3A76894B">
      <w:pPr>
        <w:pStyle w:val="7"/>
        <w:rPr>
          <w:rFonts w:ascii="宋体" w:hAnsi="宋体" w:cs="宋体"/>
          <w:sz w:val="24"/>
        </w:rPr>
      </w:pPr>
    </w:p>
    <w:p w14:paraId="7DD9E950">
      <w:pPr>
        <w:pStyle w:val="7"/>
        <w:rPr>
          <w:rFonts w:ascii="宋体" w:hAnsi="宋体" w:cs="宋体"/>
          <w:sz w:val="24"/>
        </w:rPr>
      </w:pPr>
    </w:p>
    <w:p w14:paraId="7498AAA9">
      <w:pPr>
        <w:pStyle w:val="7"/>
        <w:rPr>
          <w:rFonts w:ascii="宋体" w:hAnsi="宋体" w:cs="宋体"/>
          <w:sz w:val="24"/>
        </w:rPr>
      </w:pPr>
    </w:p>
    <w:p w14:paraId="52DCC3CA">
      <w:pPr>
        <w:pStyle w:val="7"/>
        <w:rPr>
          <w:rFonts w:ascii="宋体" w:hAnsi="宋体" w:cs="宋体"/>
          <w:sz w:val="24"/>
        </w:rPr>
      </w:pPr>
    </w:p>
    <w:p w14:paraId="2B8B0461">
      <w:pPr>
        <w:pStyle w:val="7"/>
        <w:rPr>
          <w:rFonts w:ascii="宋体" w:hAnsi="宋体" w:cs="宋体"/>
          <w:sz w:val="24"/>
        </w:rPr>
      </w:pPr>
    </w:p>
    <w:p w14:paraId="5A1510F1">
      <w:pPr>
        <w:pStyle w:val="7"/>
        <w:rPr>
          <w:rFonts w:ascii="宋体" w:hAnsi="宋体" w:cs="宋体"/>
          <w:sz w:val="24"/>
        </w:rPr>
      </w:pPr>
    </w:p>
    <w:p w14:paraId="2A28D307">
      <w:pPr>
        <w:pStyle w:val="7"/>
        <w:rPr>
          <w:rFonts w:ascii="宋体" w:hAnsi="宋体" w:cs="宋体"/>
          <w:sz w:val="24"/>
        </w:rPr>
      </w:pPr>
    </w:p>
    <w:p w14:paraId="07EF6B68">
      <w:pPr>
        <w:pStyle w:val="7"/>
        <w:rPr>
          <w:rFonts w:ascii="宋体" w:hAnsi="宋体" w:cs="宋体"/>
          <w:sz w:val="24"/>
        </w:rPr>
      </w:pPr>
    </w:p>
    <w:p w14:paraId="66FE5CCC">
      <w:pPr>
        <w:pStyle w:val="7"/>
        <w:rPr>
          <w:rFonts w:ascii="宋体" w:hAnsi="宋体" w:cs="宋体"/>
          <w:sz w:val="24"/>
        </w:rPr>
      </w:pPr>
    </w:p>
    <w:p w14:paraId="67B3ED2E">
      <w:pPr>
        <w:pStyle w:val="7"/>
        <w:rPr>
          <w:rFonts w:ascii="宋体" w:hAnsi="宋体" w:cs="宋体"/>
          <w:sz w:val="24"/>
        </w:rPr>
      </w:pPr>
    </w:p>
    <w:p w14:paraId="72B31978">
      <w:pPr>
        <w:pStyle w:val="7"/>
        <w:rPr>
          <w:rFonts w:ascii="宋体" w:hAnsi="宋体" w:cs="宋体"/>
          <w:sz w:val="24"/>
        </w:rPr>
      </w:pPr>
    </w:p>
    <w:p w14:paraId="464A2514">
      <w:pPr>
        <w:pStyle w:val="7"/>
        <w:rPr>
          <w:rFonts w:ascii="宋体" w:hAnsi="宋体" w:cs="宋体"/>
          <w:sz w:val="24"/>
        </w:rPr>
      </w:pPr>
    </w:p>
    <w:p w14:paraId="04DE7DD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27674007">
      <w:pPr>
        <w:pStyle w:val="6"/>
        <w:spacing w:line="360" w:lineRule="auto"/>
        <w:ind w:left="0" w:leftChars="0"/>
        <w:rPr>
          <w:rFonts w:ascii="宋体" w:hAnsi="宋体" w:cs="宋体"/>
          <w:b/>
          <w:bCs/>
          <w:sz w:val="28"/>
          <w:szCs w:val="28"/>
        </w:rPr>
      </w:pPr>
    </w:p>
    <w:p w14:paraId="1BF64E85">
      <w:pPr>
        <w:pStyle w:val="7"/>
        <w:rPr>
          <w:rFonts w:ascii="宋体" w:hAnsi="宋体" w:cs="宋体"/>
          <w:b/>
          <w:bCs/>
          <w:sz w:val="28"/>
          <w:szCs w:val="28"/>
        </w:rPr>
      </w:pPr>
    </w:p>
    <w:p w14:paraId="12940D2B">
      <w:pPr>
        <w:pStyle w:val="7"/>
        <w:rPr>
          <w:rFonts w:ascii="宋体" w:hAnsi="宋体" w:cs="宋体"/>
          <w:b/>
          <w:bCs/>
          <w:sz w:val="28"/>
          <w:szCs w:val="28"/>
        </w:rPr>
      </w:pPr>
    </w:p>
    <w:p w14:paraId="08C98EF3">
      <w:pPr>
        <w:pStyle w:val="6"/>
        <w:spacing w:line="360" w:lineRule="auto"/>
        <w:ind w:left="0" w:leftChars="0"/>
        <w:rPr>
          <w:rFonts w:ascii="宋体" w:hAnsi="宋体" w:cs="宋体"/>
          <w:b/>
          <w:bCs/>
          <w:sz w:val="28"/>
          <w:szCs w:val="28"/>
        </w:rPr>
      </w:pPr>
    </w:p>
    <w:p w14:paraId="17637616">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959139E">
      <w:pPr>
        <w:pStyle w:val="7"/>
        <w:rPr>
          <w:rFonts w:ascii="宋体" w:hAnsi="宋体" w:cs="宋体"/>
          <w:b/>
          <w:bCs/>
          <w:sz w:val="28"/>
          <w:szCs w:val="28"/>
        </w:rPr>
      </w:pPr>
    </w:p>
    <w:p w14:paraId="539CF499">
      <w:pPr>
        <w:pStyle w:val="30"/>
        <w:spacing w:line="360" w:lineRule="auto"/>
        <w:ind w:firstLine="480"/>
        <w:jc w:val="right"/>
        <w:rPr>
          <w:rFonts w:hint="default" w:ascii="宋体" w:hAnsi="宋体" w:cs="宋体"/>
          <w:sz w:val="24"/>
          <w:szCs w:val="24"/>
        </w:rPr>
      </w:pPr>
    </w:p>
    <w:p w14:paraId="03A49548">
      <w:pPr>
        <w:pStyle w:val="30"/>
        <w:spacing w:line="360" w:lineRule="auto"/>
        <w:ind w:firstLine="480"/>
        <w:jc w:val="right"/>
        <w:rPr>
          <w:rFonts w:hint="default" w:ascii="宋体" w:hAnsi="宋体" w:cs="宋体"/>
          <w:sz w:val="24"/>
          <w:szCs w:val="24"/>
        </w:rPr>
      </w:pPr>
    </w:p>
    <w:p w14:paraId="079702D2">
      <w:pPr>
        <w:pStyle w:val="30"/>
        <w:spacing w:line="360" w:lineRule="auto"/>
        <w:ind w:firstLine="480"/>
        <w:jc w:val="right"/>
        <w:rPr>
          <w:rFonts w:hint="default" w:ascii="宋体" w:hAnsi="宋体" w:cs="宋体"/>
          <w:sz w:val="24"/>
          <w:szCs w:val="24"/>
        </w:rPr>
      </w:pPr>
    </w:p>
    <w:p w14:paraId="4AC04A55">
      <w:pPr>
        <w:pStyle w:val="30"/>
        <w:spacing w:line="360" w:lineRule="auto"/>
        <w:ind w:firstLine="480"/>
        <w:jc w:val="right"/>
        <w:rPr>
          <w:rFonts w:hint="default" w:ascii="宋体" w:hAnsi="宋体" w:cs="宋体"/>
          <w:sz w:val="24"/>
          <w:szCs w:val="24"/>
        </w:rPr>
      </w:pPr>
    </w:p>
    <w:p w14:paraId="5AD5F6D2">
      <w:pPr>
        <w:pStyle w:val="30"/>
        <w:spacing w:line="360" w:lineRule="auto"/>
        <w:ind w:firstLine="480"/>
        <w:jc w:val="right"/>
        <w:rPr>
          <w:rFonts w:hint="default" w:ascii="宋体" w:hAnsi="宋体" w:cs="宋体"/>
          <w:sz w:val="24"/>
          <w:szCs w:val="24"/>
        </w:rPr>
      </w:pPr>
    </w:p>
    <w:p w14:paraId="23AA3A2A">
      <w:pPr>
        <w:pStyle w:val="30"/>
        <w:spacing w:line="360" w:lineRule="auto"/>
        <w:ind w:firstLine="480"/>
        <w:jc w:val="right"/>
        <w:rPr>
          <w:rFonts w:hint="default" w:ascii="宋体" w:hAnsi="宋体" w:cs="宋体"/>
          <w:sz w:val="24"/>
          <w:szCs w:val="24"/>
        </w:rPr>
      </w:pPr>
    </w:p>
    <w:p w14:paraId="34522D29">
      <w:pPr>
        <w:pStyle w:val="30"/>
        <w:spacing w:line="360" w:lineRule="auto"/>
        <w:ind w:firstLine="480"/>
        <w:jc w:val="right"/>
        <w:rPr>
          <w:rFonts w:hint="default" w:ascii="宋体" w:hAnsi="宋体" w:cs="宋体"/>
          <w:sz w:val="24"/>
          <w:szCs w:val="24"/>
        </w:rPr>
      </w:pPr>
    </w:p>
    <w:p w14:paraId="686E33C6">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6C3B18D8">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E274687">
      <w:pPr>
        <w:pStyle w:val="7"/>
        <w:rPr>
          <w:rFonts w:ascii="宋体" w:hAnsi="宋体" w:cs="宋体"/>
          <w:b/>
          <w:bCs/>
          <w:sz w:val="28"/>
          <w:szCs w:val="28"/>
        </w:rPr>
      </w:pPr>
    </w:p>
    <w:p w14:paraId="521352CD">
      <w:pPr>
        <w:pStyle w:val="6"/>
        <w:spacing w:line="360" w:lineRule="auto"/>
        <w:ind w:left="0" w:leftChars="0"/>
        <w:jc w:val="center"/>
        <w:rPr>
          <w:rFonts w:ascii="宋体" w:hAnsi="宋体" w:cs="宋体"/>
          <w:b/>
          <w:bCs/>
          <w:sz w:val="28"/>
          <w:szCs w:val="28"/>
        </w:rPr>
      </w:pPr>
    </w:p>
    <w:p w14:paraId="7C59A08B">
      <w:pPr>
        <w:pStyle w:val="6"/>
        <w:spacing w:line="360" w:lineRule="auto"/>
        <w:ind w:left="0" w:leftChars="0"/>
        <w:jc w:val="center"/>
        <w:rPr>
          <w:rFonts w:ascii="宋体" w:hAnsi="宋体" w:cs="宋体"/>
          <w:b/>
          <w:bCs/>
          <w:sz w:val="28"/>
          <w:szCs w:val="28"/>
        </w:rPr>
      </w:pPr>
    </w:p>
    <w:p w14:paraId="2B035606">
      <w:pPr>
        <w:pStyle w:val="6"/>
        <w:spacing w:line="360" w:lineRule="auto"/>
        <w:ind w:left="0" w:leftChars="0"/>
        <w:jc w:val="center"/>
        <w:rPr>
          <w:rFonts w:ascii="宋体" w:hAnsi="宋体" w:cs="宋体"/>
          <w:b/>
          <w:bCs/>
          <w:sz w:val="28"/>
          <w:szCs w:val="28"/>
        </w:rPr>
      </w:pPr>
    </w:p>
    <w:p w14:paraId="1AA13263">
      <w:pPr>
        <w:pStyle w:val="6"/>
        <w:spacing w:line="360" w:lineRule="auto"/>
        <w:ind w:left="0" w:leftChars="0"/>
        <w:jc w:val="center"/>
        <w:rPr>
          <w:rFonts w:ascii="宋体" w:hAnsi="宋体" w:cs="宋体"/>
          <w:b/>
          <w:bCs/>
          <w:sz w:val="28"/>
          <w:szCs w:val="28"/>
        </w:rPr>
      </w:pPr>
    </w:p>
    <w:p w14:paraId="1D362184">
      <w:pPr>
        <w:pStyle w:val="6"/>
        <w:spacing w:line="360" w:lineRule="auto"/>
        <w:ind w:left="0" w:leftChars="0"/>
        <w:jc w:val="center"/>
        <w:rPr>
          <w:rFonts w:ascii="宋体" w:hAnsi="宋体" w:cs="宋体"/>
          <w:b/>
          <w:bCs/>
          <w:sz w:val="28"/>
          <w:szCs w:val="28"/>
        </w:rPr>
      </w:pPr>
    </w:p>
    <w:p w14:paraId="2DC63BD5">
      <w:pPr>
        <w:pStyle w:val="6"/>
        <w:spacing w:line="360" w:lineRule="auto"/>
        <w:ind w:left="0" w:leftChars="0"/>
        <w:jc w:val="center"/>
        <w:rPr>
          <w:rFonts w:ascii="宋体" w:hAnsi="宋体" w:cs="宋体"/>
          <w:b/>
          <w:bCs/>
          <w:sz w:val="28"/>
          <w:szCs w:val="28"/>
        </w:rPr>
      </w:pPr>
    </w:p>
    <w:p w14:paraId="6A6C66B1">
      <w:pPr>
        <w:pStyle w:val="6"/>
        <w:spacing w:line="360" w:lineRule="auto"/>
        <w:ind w:left="0" w:leftChars="0"/>
        <w:jc w:val="center"/>
        <w:rPr>
          <w:rFonts w:ascii="宋体" w:hAnsi="宋体" w:cs="宋体"/>
          <w:b/>
          <w:bCs/>
          <w:sz w:val="28"/>
          <w:szCs w:val="28"/>
        </w:rPr>
      </w:pPr>
    </w:p>
    <w:p w14:paraId="2F792B6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3C62E291">
      <w:pPr>
        <w:pStyle w:val="6"/>
        <w:spacing w:line="360" w:lineRule="auto"/>
        <w:ind w:left="0" w:leftChars="0"/>
        <w:jc w:val="center"/>
        <w:rPr>
          <w:rFonts w:ascii="宋体" w:hAnsi="宋体" w:cs="宋体"/>
          <w:b/>
          <w:bCs/>
          <w:sz w:val="28"/>
          <w:szCs w:val="28"/>
        </w:rPr>
      </w:pPr>
    </w:p>
    <w:p w14:paraId="2FB7EE22">
      <w:pPr>
        <w:pStyle w:val="6"/>
        <w:spacing w:line="360" w:lineRule="auto"/>
        <w:ind w:left="0" w:leftChars="0"/>
        <w:jc w:val="center"/>
        <w:rPr>
          <w:rFonts w:ascii="宋体" w:hAnsi="宋体" w:cs="宋体"/>
          <w:b/>
          <w:bCs/>
          <w:sz w:val="28"/>
          <w:szCs w:val="28"/>
        </w:rPr>
      </w:pPr>
    </w:p>
    <w:p w14:paraId="51F3E50D">
      <w:pPr>
        <w:pStyle w:val="6"/>
        <w:spacing w:line="360" w:lineRule="auto"/>
        <w:ind w:left="0" w:leftChars="0"/>
        <w:jc w:val="center"/>
        <w:rPr>
          <w:rFonts w:ascii="宋体" w:hAnsi="宋体" w:cs="宋体"/>
          <w:b/>
          <w:bCs/>
          <w:sz w:val="28"/>
          <w:szCs w:val="28"/>
        </w:rPr>
      </w:pPr>
    </w:p>
    <w:p w14:paraId="16B7B16E">
      <w:pPr>
        <w:pStyle w:val="6"/>
        <w:spacing w:line="360" w:lineRule="auto"/>
        <w:ind w:left="0" w:leftChars="0"/>
        <w:jc w:val="center"/>
        <w:rPr>
          <w:rFonts w:ascii="宋体" w:hAnsi="宋体" w:cs="宋体"/>
          <w:b/>
          <w:bCs/>
          <w:sz w:val="28"/>
          <w:szCs w:val="28"/>
        </w:rPr>
      </w:pPr>
    </w:p>
    <w:p w14:paraId="69CC8111">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F8BB09F">
      <w:pPr>
        <w:pStyle w:val="7"/>
        <w:rPr>
          <w:rFonts w:ascii="宋体" w:hAnsi="宋体" w:cs="宋体"/>
          <w:b/>
          <w:bCs/>
          <w:sz w:val="28"/>
          <w:szCs w:val="28"/>
        </w:rPr>
      </w:pPr>
    </w:p>
    <w:p w14:paraId="66DBF5CB">
      <w:pPr>
        <w:pStyle w:val="30"/>
        <w:spacing w:line="360" w:lineRule="auto"/>
        <w:ind w:firstLine="480"/>
        <w:jc w:val="right"/>
        <w:rPr>
          <w:rFonts w:hint="default" w:ascii="宋体" w:hAnsi="宋体" w:cs="宋体"/>
          <w:sz w:val="24"/>
          <w:szCs w:val="24"/>
        </w:rPr>
      </w:pPr>
    </w:p>
    <w:p w14:paraId="5F87325A">
      <w:pPr>
        <w:pStyle w:val="30"/>
        <w:spacing w:line="360" w:lineRule="auto"/>
        <w:ind w:firstLine="480"/>
        <w:jc w:val="right"/>
        <w:rPr>
          <w:rFonts w:hint="default" w:ascii="宋体" w:hAnsi="宋体" w:cs="宋体"/>
          <w:sz w:val="24"/>
          <w:szCs w:val="24"/>
        </w:rPr>
      </w:pPr>
    </w:p>
    <w:p w14:paraId="511B012D">
      <w:pPr>
        <w:pStyle w:val="30"/>
        <w:spacing w:line="360" w:lineRule="auto"/>
        <w:ind w:firstLine="480"/>
        <w:jc w:val="right"/>
        <w:rPr>
          <w:rFonts w:hint="default" w:ascii="宋体" w:hAnsi="宋体" w:cs="宋体"/>
          <w:sz w:val="24"/>
          <w:szCs w:val="24"/>
        </w:rPr>
      </w:pPr>
    </w:p>
    <w:p w14:paraId="04796922">
      <w:pPr>
        <w:pStyle w:val="30"/>
        <w:spacing w:line="360" w:lineRule="auto"/>
        <w:ind w:firstLine="480"/>
        <w:jc w:val="right"/>
        <w:rPr>
          <w:rFonts w:hint="default" w:ascii="宋体" w:hAnsi="宋体" w:cs="宋体"/>
          <w:sz w:val="24"/>
          <w:szCs w:val="24"/>
        </w:rPr>
      </w:pPr>
    </w:p>
    <w:p w14:paraId="01D4DE2C">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7E94B50">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02C4457">
      <w:pPr>
        <w:pStyle w:val="7"/>
        <w:rPr>
          <w:rFonts w:ascii="宋体" w:hAnsi="宋体" w:cs="宋体"/>
          <w:b/>
          <w:bCs/>
          <w:sz w:val="28"/>
          <w:szCs w:val="28"/>
        </w:rPr>
      </w:pPr>
    </w:p>
    <w:p w14:paraId="2575A0DA">
      <w:pPr>
        <w:pStyle w:val="7"/>
      </w:pPr>
    </w:p>
    <w:p w14:paraId="69E21C16">
      <w:pPr>
        <w:pStyle w:val="7"/>
      </w:pPr>
    </w:p>
    <w:p w14:paraId="0877A612">
      <w:pPr>
        <w:pStyle w:val="7"/>
      </w:pPr>
    </w:p>
    <w:p w14:paraId="3D6A2EC5">
      <w:pPr>
        <w:pStyle w:val="7"/>
      </w:pPr>
    </w:p>
    <w:p w14:paraId="552598BE">
      <w:pPr>
        <w:pStyle w:val="7"/>
      </w:pPr>
    </w:p>
    <w:p w14:paraId="0CDD7DFE">
      <w:pPr>
        <w:pStyle w:val="7"/>
      </w:pPr>
    </w:p>
    <w:p w14:paraId="12938EEE">
      <w:pPr>
        <w:pStyle w:val="7"/>
      </w:pPr>
    </w:p>
    <w:p w14:paraId="2C96343A">
      <w:pPr>
        <w:pStyle w:val="7"/>
      </w:pPr>
    </w:p>
    <w:p w14:paraId="0987FA0C">
      <w:pPr>
        <w:pStyle w:val="7"/>
      </w:pPr>
    </w:p>
    <w:p w14:paraId="2F77D349">
      <w:pPr>
        <w:pStyle w:val="7"/>
      </w:pPr>
    </w:p>
    <w:p w14:paraId="35A43E8C">
      <w:pPr>
        <w:pStyle w:val="7"/>
      </w:pPr>
    </w:p>
    <w:p w14:paraId="075EB613">
      <w:pPr>
        <w:pStyle w:val="7"/>
      </w:pPr>
    </w:p>
    <w:p w14:paraId="599A5A41">
      <w:pPr>
        <w:pStyle w:val="7"/>
      </w:pPr>
    </w:p>
    <w:p w14:paraId="4307A310">
      <w:pPr>
        <w:pStyle w:val="7"/>
      </w:pPr>
    </w:p>
    <w:p w14:paraId="493F0454">
      <w:pPr>
        <w:pStyle w:val="7"/>
      </w:pPr>
    </w:p>
    <w:p w14:paraId="5B09D5C0">
      <w:pPr>
        <w:pStyle w:val="7"/>
      </w:pPr>
    </w:p>
    <w:p w14:paraId="70605230">
      <w:pPr>
        <w:pStyle w:val="7"/>
      </w:pPr>
    </w:p>
    <w:p w14:paraId="40E25C71">
      <w:pPr>
        <w:pStyle w:val="7"/>
      </w:pPr>
    </w:p>
    <w:p w14:paraId="2D9D317B">
      <w:pPr>
        <w:pStyle w:val="7"/>
      </w:pPr>
    </w:p>
    <w:p w14:paraId="319B7ECF">
      <w:pPr>
        <w:pStyle w:val="7"/>
      </w:pPr>
    </w:p>
    <w:p w14:paraId="7E17745D">
      <w:pPr>
        <w:pStyle w:val="7"/>
      </w:pPr>
    </w:p>
    <w:p w14:paraId="0EF2EE2C">
      <w:pPr>
        <w:pStyle w:val="7"/>
      </w:pPr>
    </w:p>
    <w:p w14:paraId="142B4372">
      <w:pPr>
        <w:pStyle w:val="7"/>
      </w:pPr>
    </w:p>
    <w:p w14:paraId="5490BDC2">
      <w:pPr>
        <w:pStyle w:val="7"/>
      </w:pPr>
    </w:p>
    <w:p w14:paraId="6820BDA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4CAA383D">
      <w:pPr>
        <w:pStyle w:val="5"/>
        <w:rPr>
          <w:rFonts w:ascii="楷体_GB2312" w:eastAsia="楷体_GB2312"/>
          <w:b/>
          <w:sz w:val="40"/>
          <w:szCs w:val="40"/>
        </w:rPr>
      </w:pPr>
    </w:p>
    <w:p w14:paraId="6B1FC830">
      <w:pPr>
        <w:pStyle w:val="6"/>
        <w:rPr>
          <w:rFonts w:ascii="楷体_GB2312" w:eastAsia="楷体_GB2312"/>
          <w:b/>
          <w:sz w:val="40"/>
          <w:szCs w:val="40"/>
        </w:rPr>
      </w:pPr>
    </w:p>
    <w:p w14:paraId="301385B3">
      <w:pPr>
        <w:pStyle w:val="5"/>
        <w:rPr>
          <w:rFonts w:ascii="楷体_GB2312" w:eastAsia="楷体_GB2312"/>
          <w:b/>
          <w:sz w:val="40"/>
          <w:szCs w:val="40"/>
        </w:rPr>
      </w:pPr>
    </w:p>
    <w:p w14:paraId="303AD6E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058EAE7">
      <w:pPr>
        <w:pStyle w:val="7"/>
        <w:rPr>
          <w:rFonts w:ascii="宋体" w:hAnsi="宋体" w:cs="宋体"/>
          <w:b/>
          <w:bCs/>
          <w:sz w:val="28"/>
          <w:szCs w:val="28"/>
        </w:rPr>
      </w:pPr>
    </w:p>
    <w:p w14:paraId="49CAADCA">
      <w:pPr>
        <w:pStyle w:val="30"/>
        <w:spacing w:line="360" w:lineRule="auto"/>
        <w:ind w:firstLine="480"/>
        <w:jc w:val="right"/>
        <w:rPr>
          <w:rFonts w:hint="default" w:ascii="宋体" w:hAnsi="宋体" w:cs="宋体"/>
          <w:sz w:val="24"/>
          <w:szCs w:val="24"/>
        </w:rPr>
      </w:pPr>
    </w:p>
    <w:p w14:paraId="3EC98D91">
      <w:pPr>
        <w:pStyle w:val="30"/>
        <w:spacing w:line="360" w:lineRule="auto"/>
        <w:ind w:firstLine="480"/>
        <w:jc w:val="right"/>
        <w:rPr>
          <w:rFonts w:hint="default" w:ascii="宋体" w:hAnsi="宋体" w:cs="宋体"/>
          <w:sz w:val="24"/>
          <w:szCs w:val="24"/>
        </w:rPr>
      </w:pPr>
    </w:p>
    <w:p w14:paraId="4079BD74">
      <w:pPr>
        <w:pStyle w:val="30"/>
        <w:spacing w:line="360" w:lineRule="auto"/>
        <w:ind w:firstLine="480"/>
        <w:jc w:val="right"/>
        <w:rPr>
          <w:rFonts w:hint="default" w:ascii="宋体" w:hAnsi="宋体" w:cs="宋体"/>
          <w:sz w:val="24"/>
          <w:szCs w:val="24"/>
        </w:rPr>
      </w:pPr>
    </w:p>
    <w:p w14:paraId="174FC11C">
      <w:pPr>
        <w:pStyle w:val="30"/>
        <w:spacing w:line="360" w:lineRule="auto"/>
        <w:ind w:firstLine="480"/>
        <w:jc w:val="right"/>
        <w:rPr>
          <w:rFonts w:hint="default" w:ascii="宋体" w:hAnsi="宋体" w:cs="宋体"/>
          <w:sz w:val="24"/>
          <w:szCs w:val="24"/>
        </w:rPr>
      </w:pPr>
    </w:p>
    <w:p w14:paraId="2C679A1B">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86596C">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A27820">
      <w:pPr>
        <w:pStyle w:val="6"/>
        <w:rPr>
          <w:rFonts w:ascii="楷体_GB2312" w:eastAsia="楷体_GB2312"/>
          <w:b/>
          <w:sz w:val="44"/>
          <w:szCs w:val="44"/>
        </w:rPr>
      </w:pPr>
    </w:p>
    <w:p w14:paraId="145E626B">
      <w:pPr>
        <w:pStyle w:val="5"/>
        <w:rPr>
          <w:rFonts w:ascii="楷体_GB2312" w:eastAsia="楷体_GB2312"/>
          <w:b/>
          <w:sz w:val="44"/>
          <w:szCs w:val="44"/>
        </w:rPr>
      </w:pPr>
    </w:p>
    <w:p w14:paraId="66BAA0D6">
      <w:pPr>
        <w:pStyle w:val="6"/>
        <w:rPr>
          <w:rFonts w:ascii="楷体_GB2312" w:eastAsia="楷体_GB2312"/>
          <w:b/>
          <w:sz w:val="44"/>
          <w:szCs w:val="44"/>
        </w:rPr>
      </w:pPr>
    </w:p>
    <w:p w14:paraId="5930463D">
      <w:pPr>
        <w:pStyle w:val="5"/>
        <w:rPr>
          <w:rFonts w:ascii="楷体_GB2312" w:eastAsia="楷体_GB2312"/>
          <w:b/>
          <w:sz w:val="44"/>
          <w:szCs w:val="44"/>
        </w:rPr>
      </w:pPr>
    </w:p>
    <w:p w14:paraId="471E8592">
      <w:pPr>
        <w:pStyle w:val="6"/>
        <w:rPr>
          <w:rFonts w:ascii="楷体_GB2312" w:eastAsia="楷体_GB2312"/>
          <w:b/>
          <w:sz w:val="44"/>
          <w:szCs w:val="44"/>
        </w:rPr>
      </w:pPr>
    </w:p>
    <w:p w14:paraId="692AC06B">
      <w:pPr>
        <w:pStyle w:val="5"/>
      </w:pPr>
    </w:p>
    <w:p w14:paraId="65C2BD96">
      <w:pPr>
        <w:pStyle w:val="6"/>
        <w:rPr>
          <w:rFonts w:ascii="楷体_GB2312" w:eastAsia="楷体_GB2312"/>
          <w:b/>
          <w:sz w:val="44"/>
          <w:szCs w:val="44"/>
        </w:rPr>
      </w:pPr>
    </w:p>
    <w:p w14:paraId="6651B00E">
      <w:pPr>
        <w:pStyle w:val="7"/>
        <w:rPr>
          <w:rFonts w:ascii="楷体_GB2312" w:eastAsia="楷体_GB2312"/>
          <w:b/>
          <w:sz w:val="44"/>
          <w:szCs w:val="44"/>
        </w:rPr>
      </w:pPr>
    </w:p>
    <w:p w14:paraId="3CEFBB0B">
      <w:pPr>
        <w:pStyle w:val="7"/>
        <w:rPr>
          <w:rFonts w:ascii="楷体_GB2312" w:eastAsia="楷体_GB2312"/>
          <w:b/>
          <w:sz w:val="44"/>
          <w:szCs w:val="44"/>
        </w:rPr>
      </w:pPr>
    </w:p>
    <w:p w14:paraId="0465F980">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BEB2377">
      <w:pPr>
        <w:pStyle w:val="25"/>
        <w:spacing w:after="120" w:line="500" w:lineRule="exact"/>
        <w:outlineLvl w:val="9"/>
        <w:rPr>
          <w:rStyle w:val="26"/>
          <w:rFonts w:hAnsi="宋体" w:cs="宋体"/>
          <w:b/>
          <w:bCs/>
          <w:color w:val="FF0000"/>
          <w:sz w:val="44"/>
          <w:szCs w:val="44"/>
        </w:rPr>
      </w:pPr>
    </w:p>
    <w:p w14:paraId="0083B3EE">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（第二部分  报价部分）</w:t>
      </w:r>
    </w:p>
    <w:p w14:paraId="19D85E6B">
      <w:pPr>
        <w:spacing w:line="1000" w:lineRule="exact"/>
        <w:ind w:firstLine="1920" w:firstLineChars="200"/>
        <w:jc w:val="left"/>
        <w:rPr>
          <w:color w:val="000000"/>
          <w:sz w:val="96"/>
          <w:szCs w:val="96"/>
        </w:rPr>
      </w:pPr>
    </w:p>
    <w:p w14:paraId="2EE776B0">
      <w:pPr>
        <w:spacing w:line="1000" w:lineRule="exact"/>
        <w:ind w:firstLine="1920" w:firstLineChars="200"/>
        <w:jc w:val="left"/>
        <w:rPr>
          <w:color w:val="000000"/>
          <w:sz w:val="96"/>
          <w:szCs w:val="96"/>
        </w:rPr>
      </w:pPr>
    </w:p>
    <w:p w14:paraId="0695410F">
      <w:pPr>
        <w:pStyle w:val="3"/>
      </w:pPr>
    </w:p>
    <w:p w14:paraId="14657E59">
      <w:pPr>
        <w:spacing w:line="1000" w:lineRule="exact"/>
        <w:ind w:firstLine="1920" w:firstLineChars="200"/>
        <w:jc w:val="left"/>
        <w:rPr>
          <w:color w:val="000000"/>
          <w:sz w:val="96"/>
          <w:szCs w:val="96"/>
        </w:rPr>
      </w:pPr>
    </w:p>
    <w:p w14:paraId="549C5C7F">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40BD416">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7EBE141">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A8983C1">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2E414A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51B36B04"/>
    <w:p w14:paraId="3149D505">
      <w:pPr>
        <w:pStyle w:val="7"/>
      </w:pPr>
    </w:p>
    <w:p w14:paraId="7EC0CF2A">
      <w:pPr>
        <w:pStyle w:val="4"/>
        <w:keepNext w:val="0"/>
        <w:keepLines w:val="0"/>
        <w:jc w:val="center"/>
        <w:rPr>
          <w:rFonts w:hint="default"/>
        </w:rPr>
      </w:pPr>
    </w:p>
    <w:p w14:paraId="33D16308"/>
    <w:p w14:paraId="3255E0FE">
      <w:pPr>
        <w:pStyle w:val="4"/>
        <w:keepNext w:val="0"/>
        <w:keepLines w:val="0"/>
        <w:jc w:val="center"/>
        <w:rPr>
          <w:rFonts w:hint="default"/>
        </w:rPr>
      </w:pPr>
    </w:p>
    <w:p w14:paraId="28C06BED">
      <w:pPr>
        <w:pStyle w:val="4"/>
        <w:keepNext w:val="0"/>
        <w:keepLines w:val="0"/>
        <w:jc w:val="center"/>
        <w:rPr>
          <w:rFonts w:hint="default"/>
        </w:rPr>
      </w:pPr>
      <w:r>
        <w:t>1、报价一览表</w:t>
      </w:r>
    </w:p>
    <w:p w14:paraId="39DA99BA">
      <w:pPr>
        <w:pStyle w:val="3"/>
        <w:rPr>
          <w:sz w:val="24"/>
          <w:szCs w:val="24"/>
        </w:rPr>
      </w:pPr>
      <w:r>
        <w:rPr>
          <w:rFonts w:hint="eastAsia"/>
          <w:sz w:val="24"/>
          <w:szCs w:val="24"/>
        </w:rPr>
        <w:t xml:space="preserve">项目编号：    </w:t>
      </w:r>
    </w:p>
    <w:p w14:paraId="771FA052">
      <w:pPr>
        <w:pStyle w:val="3"/>
        <w:jc w:val="both"/>
        <w:rPr>
          <w:rFonts w:cs="宋体"/>
          <w:sz w:val="24"/>
        </w:rPr>
      </w:pPr>
      <w:r>
        <w:rPr>
          <w:rFonts w:hint="eastAsia"/>
          <w:sz w:val="24"/>
          <w:szCs w:val="24"/>
        </w:rPr>
        <w:t xml:space="preserve">项目名称: </w:t>
      </w:r>
    </w:p>
    <w:p w14:paraId="7970FE56">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64A3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A648E49">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3659B6AF">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558E71D1">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05C8B143">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4AC19E72">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7E27FAE5">
            <w:pPr>
              <w:pStyle w:val="10"/>
              <w:snapToGrid w:val="0"/>
              <w:ind w:left="-105" w:leftChars="-50" w:right="-105" w:rightChars="-50"/>
              <w:jc w:val="center"/>
              <w:rPr>
                <w:rFonts w:hAnsi="宋体"/>
                <w:kern w:val="2"/>
                <w:sz w:val="24"/>
              </w:rPr>
            </w:pPr>
            <w:r>
              <w:rPr>
                <w:rFonts w:hint="eastAsia" w:hAnsi="宋体"/>
                <w:kern w:val="2"/>
                <w:sz w:val="24"/>
              </w:rPr>
              <w:t>总价</w:t>
            </w:r>
          </w:p>
        </w:tc>
      </w:tr>
      <w:tr w14:paraId="2286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FC97217">
            <w:pPr>
              <w:snapToGrid w:val="0"/>
              <w:spacing w:line="360" w:lineRule="exact"/>
              <w:jc w:val="center"/>
              <w:rPr>
                <w:rFonts w:ascii="宋体" w:hAnsi="宋体"/>
                <w:sz w:val="24"/>
              </w:rPr>
            </w:pPr>
          </w:p>
        </w:tc>
        <w:tc>
          <w:tcPr>
            <w:tcW w:w="797" w:type="dxa"/>
            <w:vAlign w:val="center"/>
          </w:tcPr>
          <w:p w14:paraId="47087B9F">
            <w:pPr>
              <w:snapToGrid w:val="0"/>
              <w:spacing w:line="360" w:lineRule="exact"/>
              <w:jc w:val="center"/>
              <w:rPr>
                <w:rFonts w:ascii="宋体" w:hAnsi="宋体"/>
                <w:sz w:val="24"/>
              </w:rPr>
            </w:pPr>
          </w:p>
        </w:tc>
        <w:tc>
          <w:tcPr>
            <w:tcW w:w="1967" w:type="dxa"/>
            <w:vAlign w:val="center"/>
          </w:tcPr>
          <w:p w14:paraId="7CE597E5">
            <w:pPr>
              <w:snapToGrid w:val="0"/>
              <w:spacing w:line="360" w:lineRule="exact"/>
              <w:jc w:val="center"/>
              <w:rPr>
                <w:rFonts w:ascii="宋体" w:hAnsi="宋体"/>
                <w:sz w:val="24"/>
              </w:rPr>
            </w:pPr>
          </w:p>
        </w:tc>
        <w:tc>
          <w:tcPr>
            <w:tcW w:w="1289" w:type="dxa"/>
            <w:vAlign w:val="center"/>
          </w:tcPr>
          <w:p w14:paraId="30AFB4F6">
            <w:pPr>
              <w:snapToGrid w:val="0"/>
              <w:spacing w:line="360" w:lineRule="exact"/>
              <w:jc w:val="center"/>
              <w:rPr>
                <w:rFonts w:ascii="宋体" w:hAnsi="宋体"/>
                <w:sz w:val="24"/>
              </w:rPr>
            </w:pPr>
          </w:p>
        </w:tc>
        <w:tc>
          <w:tcPr>
            <w:tcW w:w="1613" w:type="dxa"/>
            <w:vAlign w:val="center"/>
          </w:tcPr>
          <w:p w14:paraId="3179F644">
            <w:pPr>
              <w:snapToGrid w:val="0"/>
              <w:spacing w:line="360" w:lineRule="exact"/>
              <w:jc w:val="center"/>
              <w:rPr>
                <w:rFonts w:ascii="宋体" w:hAnsi="宋体" w:cs="宋体"/>
                <w:kern w:val="0"/>
                <w:sz w:val="24"/>
              </w:rPr>
            </w:pPr>
          </w:p>
        </w:tc>
        <w:tc>
          <w:tcPr>
            <w:tcW w:w="2746" w:type="dxa"/>
            <w:vAlign w:val="center"/>
          </w:tcPr>
          <w:p w14:paraId="49099607">
            <w:pPr>
              <w:widowControl/>
              <w:spacing w:line="440" w:lineRule="exact"/>
              <w:jc w:val="left"/>
              <w:rPr>
                <w:rFonts w:ascii="宋体" w:hAnsi="宋体"/>
                <w:sz w:val="24"/>
              </w:rPr>
            </w:pPr>
          </w:p>
        </w:tc>
      </w:tr>
    </w:tbl>
    <w:p w14:paraId="36436E2C">
      <w:pPr>
        <w:pStyle w:val="28"/>
        <w:ind w:firstLine="6240" w:firstLineChars="2600"/>
        <w:rPr>
          <w:rFonts w:ascii="宋体" w:hAnsi="宋体"/>
          <w:sz w:val="24"/>
        </w:rPr>
      </w:pPr>
    </w:p>
    <w:p w14:paraId="392858B7">
      <w:pPr>
        <w:pStyle w:val="28"/>
        <w:ind w:firstLine="6240" w:firstLineChars="2600"/>
        <w:rPr>
          <w:rFonts w:ascii="宋体" w:hAnsi="宋体"/>
          <w:sz w:val="24"/>
        </w:rPr>
      </w:pPr>
    </w:p>
    <w:p w14:paraId="652B71C4">
      <w:pPr>
        <w:pStyle w:val="28"/>
        <w:ind w:firstLine="6240" w:firstLineChars="2600"/>
        <w:rPr>
          <w:rFonts w:ascii="宋体" w:hAnsi="宋体"/>
          <w:sz w:val="24"/>
        </w:rPr>
      </w:pPr>
    </w:p>
    <w:p w14:paraId="286A80DA">
      <w:pPr>
        <w:pStyle w:val="15"/>
        <w:spacing w:before="75" w:beforeAutospacing="0" w:after="75" w:afterAutospacing="0"/>
        <w:rPr>
          <w:sz w:val="28"/>
          <w:szCs w:val="28"/>
        </w:rPr>
      </w:pPr>
    </w:p>
    <w:p w14:paraId="61668AB1">
      <w:pPr>
        <w:spacing w:line="360" w:lineRule="auto"/>
        <w:ind w:firstLine="3240" w:firstLineChars="1350"/>
        <w:rPr>
          <w:rFonts w:ascii="宋体" w:hAnsi="宋体"/>
          <w:sz w:val="24"/>
        </w:rPr>
      </w:pPr>
      <w:r>
        <w:rPr>
          <w:rFonts w:hint="eastAsia" w:ascii="宋体" w:hAnsi="宋体"/>
          <w:sz w:val="24"/>
        </w:rPr>
        <w:t>供应商（全称并加盖公章）：</w:t>
      </w:r>
    </w:p>
    <w:p w14:paraId="038D9451">
      <w:pPr>
        <w:spacing w:line="360" w:lineRule="auto"/>
        <w:ind w:firstLine="3240" w:firstLineChars="1350"/>
        <w:rPr>
          <w:rFonts w:ascii="宋体" w:hAnsi="宋体"/>
          <w:sz w:val="24"/>
        </w:rPr>
      </w:pPr>
      <w:r>
        <w:rPr>
          <w:rFonts w:hint="eastAsia" w:ascii="宋体" w:hAnsi="宋体"/>
          <w:sz w:val="24"/>
        </w:rPr>
        <w:t>供应商代表签字：</w:t>
      </w:r>
    </w:p>
    <w:p w14:paraId="21B68402">
      <w:pPr>
        <w:spacing w:line="360" w:lineRule="auto"/>
        <w:ind w:firstLine="3240" w:firstLineChars="1350"/>
      </w:pPr>
      <w:r>
        <w:rPr>
          <w:rFonts w:hint="eastAsia" w:ascii="宋体" w:hAnsi="宋体"/>
          <w:sz w:val="24"/>
        </w:rPr>
        <w:t>日期：</w:t>
      </w:r>
    </w:p>
    <w:p w14:paraId="43D9BA67"/>
    <w:p w14:paraId="1B5C05CB"/>
    <w:p w14:paraId="270D7FE9"/>
    <w:p w14:paraId="106080E3">
      <w:pPr>
        <w:pStyle w:val="4"/>
        <w:rPr>
          <w:rFonts w:hint="default"/>
        </w:rPr>
      </w:pPr>
    </w:p>
    <w:p w14:paraId="29A7555E"/>
    <w:p w14:paraId="44BC16F6">
      <w:pPr>
        <w:pStyle w:val="4"/>
        <w:rPr>
          <w:rFonts w:hint="default"/>
        </w:rPr>
      </w:pPr>
    </w:p>
    <w:p w14:paraId="0B94D87C"/>
    <w:p w14:paraId="3204E7AD">
      <w:pPr>
        <w:numPr>
          <w:ilvl w:val="0"/>
          <w:numId w:val="4"/>
        </w:numPr>
        <w:jc w:val="center"/>
      </w:pPr>
      <w:r>
        <w:br w:type="page"/>
      </w:r>
    </w:p>
    <w:p w14:paraId="3B70C18A">
      <w:pPr>
        <w:pStyle w:val="4"/>
        <w:jc w:val="center"/>
        <w:rPr>
          <w:rFonts w:hint="default"/>
        </w:rPr>
      </w:pPr>
      <w:r>
        <w:t>2、货物（服务）分项报价表（若有）</w:t>
      </w:r>
    </w:p>
    <w:p w14:paraId="32983541">
      <w:pPr>
        <w:pStyle w:val="28"/>
        <w:spacing w:line="360" w:lineRule="auto"/>
        <w:rPr>
          <w:rFonts w:ascii="宋体" w:hAnsi="宋体"/>
          <w:b/>
          <w:bCs/>
          <w:color w:val="FF0000"/>
          <w:sz w:val="24"/>
        </w:rPr>
      </w:pPr>
      <w:r>
        <w:rPr>
          <w:rFonts w:hint="eastAsia" w:ascii="宋体" w:hAnsi="宋体"/>
          <w:b/>
          <w:bCs/>
          <w:color w:val="FF0000"/>
          <w:sz w:val="24"/>
        </w:rPr>
        <w:t>【编制说明】</w:t>
      </w:r>
    </w:p>
    <w:p w14:paraId="68194B22">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26DB6E74">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6DB575EC">
      <w:pPr>
        <w:pStyle w:val="15"/>
        <w:numPr>
          <w:ilvl w:val="0"/>
          <w:numId w:val="5"/>
        </w:numPr>
        <w:spacing w:before="75" w:beforeAutospacing="0" w:after="75" w:afterAutospacing="0" w:line="360" w:lineRule="auto"/>
        <w:rPr>
          <w:b/>
          <w:bCs/>
          <w:color w:val="FF0000"/>
        </w:rPr>
      </w:pPr>
      <w:r>
        <w:rPr>
          <w:rFonts w:hint="eastAsia"/>
          <w:b/>
          <w:bCs/>
          <w:color w:val="FF0000"/>
        </w:rPr>
        <w:t>本表为货物、服务项目适用。</w:t>
      </w:r>
    </w:p>
    <w:p w14:paraId="04CA340F">
      <w:pPr>
        <w:pStyle w:val="3"/>
        <w:rPr>
          <w:sz w:val="24"/>
          <w:szCs w:val="24"/>
        </w:rPr>
      </w:pPr>
      <w:r>
        <w:rPr>
          <w:rFonts w:hint="eastAsia"/>
          <w:sz w:val="24"/>
          <w:szCs w:val="24"/>
        </w:rPr>
        <w:t xml:space="preserve">项目编号：    </w:t>
      </w:r>
    </w:p>
    <w:p w14:paraId="2D213342">
      <w:pPr>
        <w:pStyle w:val="3"/>
        <w:jc w:val="both"/>
        <w:rPr>
          <w:rFonts w:cs="宋体"/>
          <w:sz w:val="24"/>
        </w:rPr>
      </w:pPr>
      <w:r>
        <w:rPr>
          <w:rFonts w:hint="eastAsia"/>
          <w:sz w:val="24"/>
          <w:szCs w:val="24"/>
        </w:rPr>
        <w:t xml:space="preserve">项目名称: </w:t>
      </w:r>
    </w:p>
    <w:p w14:paraId="0AC48903">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C3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494136E">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A4DE2DE">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799861E1">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14:paraId="26A7724F">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33B03425">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4E8C580D">
            <w:pPr>
              <w:pStyle w:val="10"/>
              <w:snapToGrid w:val="0"/>
              <w:ind w:left="-105" w:leftChars="-50" w:right="-105" w:rightChars="-50"/>
              <w:jc w:val="center"/>
              <w:rPr>
                <w:rFonts w:hAnsi="宋体"/>
                <w:kern w:val="2"/>
                <w:sz w:val="24"/>
              </w:rPr>
            </w:pPr>
            <w:r>
              <w:rPr>
                <w:rFonts w:hint="eastAsia" w:hAnsi="宋体"/>
                <w:kern w:val="2"/>
                <w:sz w:val="24"/>
              </w:rPr>
              <w:t>合计</w:t>
            </w:r>
          </w:p>
        </w:tc>
      </w:tr>
      <w:tr w14:paraId="57A0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32D74C8">
            <w:pPr>
              <w:snapToGrid w:val="0"/>
              <w:spacing w:line="360" w:lineRule="exact"/>
              <w:jc w:val="center"/>
              <w:rPr>
                <w:rFonts w:ascii="宋体" w:hAnsi="宋体"/>
                <w:sz w:val="24"/>
              </w:rPr>
            </w:pPr>
          </w:p>
        </w:tc>
        <w:tc>
          <w:tcPr>
            <w:tcW w:w="797" w:type="dxa"/>
            <w:vAlign w:val="center"/>
          </w:tcPr>
          <w:p w14:paraId="68DA4590">
            <w:pPr>
              <w:snapToGrid w:val="0"/>
              <w:spacing w:line="360" w:lineRule="exact"/>
              <w:jc w:val="center"/>
              <w:rPr>
                <w:rFonts w:ascii="宋体" w:hAnsi="宋体"/>
                <w:sz w:val="24"/>
              </w:rPr>
            </w:pPr>
          </w:p>
        </w:tc>
        <w:tc>
          <w:tcPr>
            <w:tcW w:w="1967" w:type="dxa"/>
            <w:vAlign w:val="center"/>
          </w:tcPr>
          <w:p w14:paraId="437A92E3">
            <w:pPr>
              <w:snapToGrid w:val="0"/>
              <w:spacing w:line="360" w:lineRule="exact"/>
              <w:jc w:val="center"/>
              <w:rPr>
                <w:rFonts w:ascii="宋体" w:hAnsi="宋体"/>
                <w:sz w:val="24"/>
              </w:rPr>
            </w:pPr>
          </w:p>
        </w:tc>
        <w:tc>
          <w:tcPr>
            <w:tcW w:w="1289" w:type="dxa"/>
            <w:vAlign w:val="center"/>
          </w:tcPr>
          <w:p w14:paraId="1CF0D54F">
            <w:pPr>
              <w:snapToGrid w:val="0"/>
              <w:spacing w:line="360" w:lineRule="exact"/>
              <w:jc w:val="center"/>
              <w:rPr>
                <w:rFonts w:ascii="宋体" w:hAnsi="宋体"/>
                <w:sz w:val="24"/>
              </w:rPr>
            </w:pPr>
          </w:p>
        </w:tc>
        <w:tc>
          <w:tcPr>
            <w:tcW w:w="1613" w:type="dxa"/>
            <w:vAlign w:val="center"/>
          </w:tcPr>
          <w:p w14:paraId="13A11174">
            <w:pPr>
              <w:snapToGrid w:val="0"/>
              <w:spacing w:line="360" w:lineRule="exact"/>
              <w:jc w:val="center"/>
              <w:rPr>
                <w:rFonts w:ascii="宋体" w:hAnsi="宋体" w:cs="宋体"/>
                <w:kern w:val="0"/>
                <w:sz w:val="24"/>
              </w:rPr>
            </w:pPr>
          </w:p>
        </w:tc>
        <w:tc>
          <w:tcPr>
            <w:tcW w:w="2746" w:type="dxa"/>
            <w:vAlign w:val="center"/>
          </w:tcPr>
          <w:p w14:paraId="35E28A71">
            <w:pPr>
              <w:widowControl/>
              <w:spacing w:line="440" w:lineRule="exact"/>
              <w:jc w:val="left"/>
              <w:rPr>
                <w:rFonts w:ascii="宋体" w:hAnsi="宋体"/>
                <w:sz w:val="24"/>
              </w:rPr>
            </w:pPr>
          </w:p>
        </w:tc>
      </w:tr>
      <w:tr w14:paraId="6F9E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60FE287">
            <w:pPr>
              <w:snapToGrid w:val="0"/>
              <w:spacing w:line="360" w:lineRule="exact"/>
              <w:jc w:val="center"/>
              <w:rPr>
                <w:rFonts w:ascii="宋体" w:hAnsi="宋体"/>
                <w:sz w:val="24"/>
              </w:rPr>
            </w:pPr>
          </w:p>
        </w:tc>
        <w:tc>
          <w:tcPr>
            <w:tcW w:w="797" w:type="dxa"/>
            <w:vAlign w:val="center"/>
          </w:tcPr>
          <w:p w14:paraId="18554F09">
            <w:pPr>
              <w:snapToGrid w:val="0"/>
              <w:spacing w:line="360" w:lineRule="exact"/>
              <w:jc w:val="center"/>
              <w:rPr>
                <w:rFonts w:ascii="宋体" w:hAnsi="宋体"/>
                <w:sz w:val="24"/>
              </w:rPr>
            </w:pPr>
          </w:p>
        </w:tc>
        <w:tc>
          <w:tcPr>
            <w:tcW w:w="1967" w:type="dxa"/>
            <w:vAlign w:val="center"/>
          </w:tcPr>
          <w:p w14:paraId="2A7AD15E">
            <w:pPr>
              <w:snapToGrid w:val="0"/>
              <w:spacing w:line="360" w:lineRule="exact"/>
              <w:jc w:val="center"/>
              <w:rPr>
                <w:rFonts w:ascii="宋体" w:hAnsi="宋体"/>
                <w:sz w:val="24"/>
              </w:rPr>
            </w:pPr>
          </w:p>
        </w:tc>
        <w:tc>
          <w:tcPr>
            <w:tcW w:w="1289" w:type="dxa"/>
            <w:vAlign w:val="center"/>
          </w:tcPr>
          <w:p w14:paraId="5569B91C">
            <w:pPr>
              <w:snapToGrid w:val="0"/>
              <w:spacing w:line="360" w:lineRule="exact"/>
              <w:jc w:val="center"/>
              <w:rPr>
                <w:rFonts w:ascii="宋体" w:hAnsi="宋体"/>
                <w:sz w:val="24"/>
              </w:rPr>
            </w:pPr>
          </w:p>
        </w:tc>
        <w:tc>
          <w:tcPr>
            <w:tcW w:w="1613" w:type="dxa"/>
            <w:vAlign w:val="center"/>
          </w:tcPr>
          <w:p w14:paraId="048E7D5A">
            <w:pPr>
              <w:snapToGrid w:val="0"/>
              <w:spacing w:line="360" w:lineRule="exact"/>
              <w:jc w:val="center"/>
              <w:rPr>
                <w:rFonts w:ascii="宋体" w:hAnsi="宋体" w:cs="宋体"/>
                <w:kern w:val="0"/>
                <w:sz w:val="24"/>
              </w:rPr>
            </w:pPr>
          </w:p>
        </w:tc>
        <w:tc>
          <w:tcPr>
            <w:tcW w:w="2746" w:type="dxa"/>
            <w:vAlign w:val="center"/>
          </w:tcPr>
          <w:p w14:paraId="528CBD1C">
            <w:pPr>
              <w:widowControl/>
              <w:spacing w:line="440" w:lineRule="exact"/>
              <w:jc w:val="left"/>
              <w:rPr>
                <w:rFonts w:ascii="宋体" w:hAnsi="宋体"/>
                <w:sz w:val="24"/>
              </w:rPr>
            </w:pPr>
          </w:p>
        </w:tc>
      </w:tr>
      <w:tr w14:paraId="4B7E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DD97D9A">
            <w:pPr>
              <w:snapToGrid w:val="0"/>
              <w:spacing w:line="360" w:lineRule="exact"/>
              <w:jc w:val="center"/>
              <w:rPr>
                <w:rFonts w:ascii="宋体" w:hAnsi="宋体"/>
                <w:sz w:val="24"/>
              </w:rPr>
            </w:pPr>
          </w:p>
        </w:tc>
        <w:tc>
          <w:tcPr>
            <w:tcW w:w="797" w:type="dxa"/>
            <w:vAlign w:val="center"/>
          </w:tcPr>
          <w:p w14:paraId="3A96A930">
            <w:pPr>
              <w:snapToGrid w:val="0"/>
              <w:spacing w:line="360" w:lineRule="exact"/>
              <w:jc w:val="center"/>
              <w:rPr>
                <w:rFonts w:ascii="宋体" w:hAnsi="宋体"/>
                <w:sz w:val="24"/>
              </w:rPr>
            </w:pPr>
          </w:p>
        </w:tc>
        <w:tc>
          <w:tcPr>
            <w:tcW w:w="1967" w:type="dxa"/>
            <w:vAlign w:val="center"/>
          </w:tcPr>
          <w:p w14:paraId="7C61D041">
            <w:pPr>
              <w:snapToGrid w:val="0"/>
              <w:spacing w:line="360" w:lineRule="exact"/>
              <w:jc w:val="center"/>
              <w:rPr>
                <w:rFonts w:ascii="宋体" w:hAnsi="宋体"/>
                <w:sz w:val="24"/>
              </w:rPr>
            </w:pPr>
          </w:p>
        </w:tc>
        <w:tc>
          <w:tcPr>
            <w:tcW w:w="1289" w:type="dxa"/>
            <w:vAlign w:val="center"/>
          </w:tcPr>
          <w:p w14:paraId="0877AD7F">
            <w:pPr>
              <w:snapToGrid w:val="0"/>
              <w:spacing w:line="360" w:lineRule="exact"/>
              <w:jc w:val="center"/>
              <w:rPr>
                <w:rFonts w:ascii="宋体" w:hAnsi="宋体"/>
                <w:sz w:val="24"/>
              </w:rPr>
            </w:pPr>
          </w:p>
        </w:tc>
        <w:tc>
          <w:tcPr>
            <w:tcW w:w="1613" w:type="dxa"/>
            <w:vAlign w:val="center"/>
          </w:tcPr>
          <w:p w14:paraId="3973BE14">
            <w:pPr>
              <w:snapToGrid w:val="0"/>
              <w:spacing w:line="360" w:lineRule="exact"/>
              <w:jc w:val="center"/>
              <w:rPr>
                <w:rFonts w:ascii="宋体" w:hAnsi="宋体" w:cs="宋体"/>
                <w:kern w:val="0"/>
                <w:sz w:val="24"/>
              </w:rPr>
            </w:pPr>
          </w:p>
        </w:tc>
        <w:tc>
          <w:tcPr>
            <w:tcW w:w="2746" w:type="dxa"/>
            <w:vAlign w:val="center"/>
          </w:tcPr>
          <w:p w14:paraId="0A61BA91">
            <w:pPr>
              <w:widowControl/>
              <w:spacing w:line="440" w:lineRule="exact"/>
              <w:jc w:val="left"/>
              <w:rPr>
                <w:rFonts w:ascii="宋体" w:hAnsi="宋体"/>
                <w:sz w:val="24"/>
              </w:rPr>
            </w:pPr>
          </w:p>
        </w:tc>
      </w:tr>
      <w:tr w14:paraId="190C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0B3E1D36">
            <w:pPr>
              <w:widowControl/>
              <w:spacing w:line="440" w:lineRule="exact"/>
              <w:jc w:val="left"/>
              <w:rPr>
                <w:rFonts w:ascii="宋体" w:hAnsi="宋体"/>
                <w:sz w:val="24"/>
              </w:rPr>
            </w:pPr>
            <w:r>
              <w:rPr>
                <w:rFonts w:hint="eastAsia" w:ascii="宋体" w:hAnsi="宋体"/>
                <w:sz w:val="24"/>
              </w:rPr>
              <w:t>合同包总价：</w:t>
            </w:r>
          </w:p>
        </w:tc>
      </w:tr>
    </w:tbl>
    <w:p w14:paraId="67C86325">
      <w:pPr>
        <w:pStyle w:val="28"/>
        <w:ind w:firstLine="6240" w:firstLineChars="2600"/>
        <w:rPr>
          <w:rFonts w:ascii="宋体" w:hAnsi="宋体"/>
          <w:sz w:val="24"/>
        </w:rPr>
      </w:pPr>
    </w:p>
    <w:p w14:paraId="5E55B03C">
      <w:pPr>
        <w:pStyle w:val="28"/>
        <w:ind w:firstLine="6240" w:firstLineChars="2600"/>
        <w:rPr>
          <w:rFonts w:ascii="宋体" w:hAnsi="宋体"/>
          <w:sz w:val="24"/>
        </w:rPr>
      </w:pPr>
    </w:p>
    <w:p w14:paraId="3E188AA0">
      <w:pPr>
        <w:pStyle w:val="15"/>
        <w:spacing w:before="75" w:beforeAutospacing="0" w:after="75" w:afterAutospacing="0"/>
        <w:rPr>
          <w:sz w:val="28"/>
          <w:szCs w:val="28"/>
        </w:rPr>
      </w:pPr>
    </w:p>
    <w:p w14:paraId="7EE3363C">
      <w:pPr>
        <w:spacing w:line="360" w:lineRule="auto"/>
        <w:rPr>
          <w:rFonts w:ascii="宋体" w:hAnsi="宋体"/>
          <w:sz w:val="24"/>
        </w:rPr>
      </w:pPr>
      <w:r>
        <w:rPr>
          <w:rFonts w:hint="eastAsia" w:ascii="宋体" w:hAnsi="宋体"/>
          <w:sz w:val="24"/>
        </w:rPr>
        <w:t>供应商（全称并加盖公章）：</w:t>
      </w:r>
    </w:p>
    <w:p w14:paraId="4C67C994">
      <w:pPr>
        <w:spacing w:line="360" w:lineRule="auto"/>
        <w:rPr>
          <w:rFonts w:ascii="宋体" w:hAnsi="宋体"/>
          <w:sz w:val="24"/>
        </w:rPr>
      </w:pPr>
      <w:r>
        <w:rPr>
          <w:rFonts w:hint="eastAsia" w:ascii="宋体" w:hAnsi="宋体"/>
          <w:sz w:val="24"/>
        </w:rPr>
        <w:t>供应商代表签字：</w:t>
      </w:r>
    </w:p>
    <w:p w14:paraId="3B8F8D52">
      <w:pPr>
        <w:spacing w:line="360" w:lineRule="auto"/>
      </w:pPr>
      <w:r>
        <w:rPr>
          <w:rFonts w:hint="eastAsia" w:ascii="宋体" w:hAnsi="宋体"/>
          <w:sz w:val="24"/>
        </w:rPr>
        <w:t>日期：</w:t>
      </w:r>
    </w:p>
    <w:p w14:paraId="00CEAF85">
      <w:r>
        <w:br w:type="page"/>
      </w:r>
    </w:p>
    <w:p w14:paraId="21E89B3C">
      <w:pPr>
        <w:pStyle w:val="4"/>
        <w:jc w:val="center"/>
        <w:rPr>
          <w:rFonts w:hint="default"/>
        </w:rPr>
      </w:pPr>
      <w:r>
        <w:t>2、工程分项报价表（若有）</w:t>
      </w:r>
    </w:p>
    <w:p w14:paraId="52F5FE56">
      <w:pPr>
        <w:pStyle w:val="28"/>
        <w:spacing w:line="360" w:lineRule="auto"/>
        <w:rPr>
          <w:rFonts w:ascii="宋体" w:hAnsi="宋体" w:cs="宋体"/>
          <w:b/>
          <w:bCs/>
          <w:color w:val="FF0000"/>
          <w:sz w:val="24"/>
        </w:rPr>
      </w:pPr>
      <w:r>
        <w:rPr>
          <w:rFonts w:hint="eastAsia" w:ascii="宋体" w:hAnsi="宋体" w:cs="宋体"/>
          <w:b/>
          <w:bCs/>
          <w:color w:val="FF0000"/>
          <w:sz w:val="24"/>
        </w:rPr>
        <w:t>【编制说明】</w:t>
      </w:r>
    </w:p>
    <w:p w14:paraId="135A3965">
      <w:pPr>
        <w:pStyle w:val="15"/>
        <w:numPr>
          <w:ilvl w:val="0"/>
          <w:numId w:val="6"/>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21AAD62B">
      <w:pPr>
        <w:pStyle w:val="15"/>
        <w:numPr>
          <w:ilvl w:val="0"/>
          <w:numId w:val="6"/>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4F5AED66">
      <w:pPr>
        <w:pStyle w:val="15"/>
        <w:numPr>
          <w:ilvl w:val="0"/>
          <w:numId w:val="6"/>
        </w:numPr>
        <w:spacing w:before="75" w:beforeAutospacing="0" w:after="75" w:afterAutospacing="0" w:line="360" w:lineRule="auto"/>
        <w:rPr>
          <w:b/>
          <w:bCs/>
          <w:color w:val="FF0000"/>
        </w:rPr>
      </w:pPr>
      <w:r>
        <w:rPr>
          <w:rFonts w:hint="eastAsia"/>
          <w:b/>
          <w:bCs/>
          <w:color w:val="FF0000"/>
        </w:rPr>
        <w:t>本表为工程项目适用。</w:t>
      </w:r>
    </w:p>
    <w:p w14:paraId="7394BBBE">
      <w:pPr>
        <w:pStyle w:val="30"/>
        <w:spacing w:line="360" w:lineRule="auto"/>
        <w:ind w:firstLine="480"/>
        <w:rPr>
          <w:rFonts w:hint="default" w:ascii="宋体" w:hAnsi="宋体" w:cs="宋体"/>
          <w:sz w:val="24"/>
          <w:szCs w:val="24"/>
        </w:rPr>
      </w:pPr>
    </w:p>
    <w:p w14:paraId="5A5AB683">
      <w:pPr>
        <w:pStyle w:val="30"/>
        <w:spacing w:line="360" w:lineRule="auto"/>
        <w:ind w:firstLine="480"/>
        <w:rPr>
          <w:rFonts w:hint="default" w:ascii="宋体" w:hAnsi="宋体" w:cs="宋体"/>
          <w:sz w:val="24"/>
          <w:szCs w:val="24"/>
        </w:rPr>
      </w:pPr>
      <w:r>
        <w:rPr>
          <w:rFonts w:ascii="宋体" w:hAnsi="宋体" w:cs="宋体"/>
          <w:sz w:val="24"/>
          <w:szCs w:val="24"/>
        </w:rPr>
        <w:t>说明：</w:t>
      </w:r>
    </w:p>
    <w:p w14:paraId="1B9434F7">
      <w:pPr>
        <w:pStyle w:val="30"/>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327A1C37">
      <w:pPr>
        <w:pStyle w:val="30"/>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F72E695">
      <w:pPr>
        <w:pStyle w:val="30"/>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14:paraId="0C319661">
      <w:pPr>
        <w:spacing w:line="360" w:lineRule="auto"/>
        <w:rPr>
          <w:rFonts w:ascii="宋体" w:hAnsi="宋体" w:cs="宋体"/>
          <w:sz w:val="24"/>
        </w:rPr>
      </w:pPr>
      <w:r>
        <w:rPr>
          <w:rFonts w:hint="eastAsia" w:ascii="宋体" w:hAnsi="宋体" w:cs="宋体"/>
          <w:sz w:val="24"/>
        </w:rPr>
        <w:t>供应商（全称并加盖公章）：</w:t>
      </w:r>
    </w:p>
    <w:p w14:paraId="6FEF1841">
      <w:pPr>
        <w:spacing w:line="360" w:lineRule="auto"/>
        <w:rPr>
          <w:rFonts w:ascii="宋体" w:hAnsi="宋体" w:cs="宋体"/>
          <w:sz w:val="24"/>
        </w:rPr>
      </w:pPr>
      <w:r>
        <w:rPr>
          <w:rFonts w:hint="eastAsia" w:ascii="宋体" w:hAnsi="宋体" w:cs="宋体"/>
          <w:sz w:val="24"/>
        </w:rPr>
        <w:t>供应商代表签字：</w:t>
      </w:r>
    </w:p>
    <w:p w14:paraId="7E0B3DF3">
      <w:pPr>
        <w:spacing w:line="360" w:lineRule="auto"/>
        <w:rPr>
          <w:rFonts w:ascii="宋体" w:hAnsi="宋体" w:cs="宋体"/>
          <w:sz w:val="24"/>
        </w:rPr>
      </w:pPr>
      <w:r>
        <w:rPr>
          <w:rFonts w:hint="eastAsia" w:ascii="宋体" w:hAnsi="宋体" w:cs="宋体"/>
          <w:sz w:val="24"/>
        </w:rPr>
        <w:t>日期：</w:t>
      </w:r>
    </w:p>
    <w:p w14:paraId="01963579">
      <w:pPr>
        <w:spacing w:line="360" w:lineRule="auto"/>
        <w:rPr>
          <w:rFonts w:ascii="宋体" w:hAnsi="宋体" w:cs="宋体"/>
          <w:sz w:val="24"/>
        </w:rPr>
      </w:pPr>
    </w:p>
    <w:p w14:paraId="7DCC05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442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BD174C">
                          <w:pPr>
                            <w:pStyle w:val="1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DBD174C">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18D992DD"/>
    <w:multiLevelType w:val="singleLevel"/>
    <w:tmpl w:val="18D992DD"/>
    <w:lvl w:ilvl="0" w:tentative="0">
      <w:start w:val="1"/>
      <w:numFmt w:val="decimal"/>
      <w:suff w:val="nothing"/>
      <w:lvlText w:val="%1、"/>
      <w:lvlJc w:val="left"/>
    </w:lvl>
  </w:abstractNum>
  <w:abstractNum w:abstractNumId="4">
    <w:nsid w:val="276F56EA"/>
    <w:multiLevelType w:val="singleLevel"/>
    <w:tmpl w:val="276F56EA"/>
    <w:lvl w:ilvl="0" w:tentative="0">
      <w:start w:val="1"/>
      <w:numFmt w:val="decimal"/>
      <w:suff w:val="nothing"/>
      <w:lvlText w:val="（%1）"/>
      <w:lvlJc w:val="left"/>
    </w:lvl>
  </w:abstractNum>
  <w:abstractNum w:abstractNumId="5">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1D656A"/>
    <w:rsid w:val="0442248D"/>
    <w:rsid w:val="054E1230"/>
    <w:rsid w:val="05B62C5C"/>
    <w:rsid w:val="06E9142D"/>
    <w:rsid w:val="072069CA"/>
    <w:rsid w:val="07CC5250"/>
    <w:rsid w:val="08A46D38"/>
    <w:rsid w:val="090245DA"/>
    <w:rsid w:val="09967F1F"/>
    <w:rsid w:val="0A16043A"/>
    <w:rsid w:val="0A3F3875"/>
    <w:rsid w:val="0A8E07E6"/>
    <w:rsid w:val="0C9A2511"/>
    <w:rsid w:val="0CE95606"/>
    <w:rsid w:val="0D7034F3"/>
    <w:rsid w:val="0DC12921"/>
    <w:rsid w:val="0DEF2EB1"/>
    <w:rsid w:val="0E475E23"/>
    <w:rsid w:val="10C04DDF"/>
    <w:rsid w:val="10E904CB"/>
    <w:rsid w:val="11FC1215"/>
    <w:rsid w:val="167D7567"/>
    <w:rsid w:val="193F56A0"/>
    <w:rsid w:val="198A4263"/>
    <w:rsid w:val="1C327481"/>
    <w:rsid w:val="1C4411A7"/>
    <w:rsid w:val="1CDA7C09"/>
    <w:rsid w:val="1F7D3CBC"/>
    <w:rsid w:val="20A32515"/>
    <w:rsid w:val="21637E45"/>
    <w:rsid w:val="22F7746D"/>
    <w:rsid w:val="237D67DC"/>
    <w:rsid w:val="23C61AA7"/>
    <w:rsid w:val="241542E4"/>
    <w:rsid w:val="251304AC"/>
    <w:rsid w:val="25976BB1"/>
    <w:rsid w:val="28484EDC"/>
    <w:rsid w:val="2A16386F"/>
    <w:rsid w:val="2E223F2D"/>
    <w:rsid w:val="2EE972B3"/>
    <w:rsid w:val="2F0C299C"/>
    <w:rsid w:val="303235E5"/>
    <w:rsid w:val="30E30464"/>
    <w:rsid w:val="322C3837"/>
    <w:rsid w:val="331C769A"/>
    <w:rsid w:val="33C04A3E"/>
    <w:rsid w:val="3404227C"/>
    <w:rsid w:val="34305B10"/>
    <w:rsid w:val="396D3777"/>
    <w:rsid w:val="3B51329A"/>
    <w:rsid w:val="3B935E08"/>
    <w:rsid w:val="3CB202A9"/>
    <w:rsid w:val="3CEC20BB"/>
    <w:rsid w:val="3D7843F2"/>
    <w:rsid w:val="3EF463F8"/>
    <w:rsid w:val="408C680F"/>
    <w:rsid w:val="44485A3E"/>
    <w:rsid w:val="446217B4"/>
    <w:rsid w:val="44917633"/>
    <w:rsid w:val="450B56FE"/>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6F3C9C"/>
    <w:rsid w:val="5D770379"/>
    <w:rsid w:val="5F2711D9"/>
    <w:rsid w:val="5F2F2049"/>
    <w:rsid w:val="5FD24CC2"/>
    <w:rsid w:val="5FF639BA"/>
    <w:rsid w:val="63C9077F"/>
    <w:rsid w:val="68B12742"/>
    <w:rsid w:val="690562CE"/>
    <w:rsid w:val="694D087E"/>
    <w:rsid w:val="6AA10FDF"/>
    <w:rsid w:val="6C6D66B5"/>
    <w:rsid w:val="6CA639CD"/>
    <w:rsid w:val="6FA36FCF"/>
    <w:rsid w:val="71807484"/>
    <w:rsid w:val="719D296F"/>
    <w:rsid w:val="71C11019"/>
    <w:rsid w:val="71FE343E"/>
    <w:rsid w:val="74382370"/>
    <w:rsid w:val="743C6043"/>
    <w:rsid w:val="74620683"/>
    <w:rsid w:val="75917C86"/>
    <w:rsid w:val="75B711EA"/>
    <w:rsid w:val="769E20F3"/>
    <w:rsid w:val="78957EEB"/>
    <w:rsid w:val="7AE835F6"/>
    <w:rsid w:val="7B190FE4"/>
    <w:rsid w:val="7B554E96"/>
    <w:rsid w:val="7B874072"/>
    <w:rsid w:val="7D7064C1"/>
    <w:rsid w:val="7DA122A3"/>
    <w:rsid w:val="7F8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37"/>
    <w:qFormat/>
    <w:uiPriority w:val="0"/>
    <w:pPr>
      <w:jc w:val="left"/>
    </w:pPr>
  </w:style>
  <w:style w:type="paragraph" w:styleId="9">
    <w:name w:val="Body Text"/>
    <w:basedOn w:val="1"/>
    <w:link w:val="24"/>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5"/>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link w:val="36"/>
    <w:qFormat/>
    <w:uiPriority w:val="0"/>
    <w:pPr>
      <w:tabs>
        <w:tab w:val="center" w:pos="4153"/>
        <w:tab w:val="right" w:pos="8306"/>
      </w:tabs>
      <w:snapToGrid w:val="0"/>
      <w:jc w:val="center"/>
    </w:pPr>
    <w:rPr>
      <w:sz w:val="18"/>
      <w:szCs w:val="18"/>
    </w:rPr>
  </w:style>
  <w:style w:type="paragraph" w:styleId="14">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5">
    <w:name w:val="Normal (Web)"/>
    <w:basedOn w:val="1"/>
    <w:next w:val="16"/>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annotation subject"/>
    <w:basedOn w:val="8"/>
    <w:next w:val="8"/>
    <w:link w:val="38"/>
    <w:qFormat/>
    <w:uiPriority w:val="0"/>
    <w:rPr>
      <w:b/>
      <w:bCs/>
    </w:rPr>
  </w:style>
  <w:style w:type="paragraph" w:styleId="18">
    <w:name w:val="Body Text First Indent"/>
    <w:basedOn w:val="9"/>
    <w:qFormat/>
    <w:uiPriority w:val="0"/>
    <w:pPr>
      <w:ind w:firstLine="420" w:firstLineChars="100"/>
    </w:pPr>
    <w:rPr>
      <w:rFonts w:ascii="Times New Roman" w:hAnsi="Times New Roman"/>
      <w:szCs w:val="20"/>
    </w:rPr>
  </w:style>
  <w:style w:type="paragraph" w:styleId="19">
    <w:name w:val="Body Text First Indent 2"/>
    <w:basedOn w:val="6"/>
    <w:next w:val="1"/>
    <w:qFormat/>
    <w:uiPriority w:val="99"/>
    <w:pPr>
      <w:tabs>
        <w:tab w:val="left" w:pos="4606"/>
      </w:tabs>
      <w:ind w:firstLine="420"/>
    </w:pPr>
  </w:style>
  <w:style w:type="character" w:styleId="22">
    <w:name w:val="Strong"/>
    <w:basedOn w:val="21"/>
    <w:qFormat/>
    <w:uiPriority w:val="0"/>
    <w:rPr>
      <w:b/>
      <w:bCs/>
    </w:rPr>
  </w:style>
  <w:style w:type="character" w:styleId="23">
    <w:name w:val="annotation reference"/>
    <w:basedOn w:val="21"/>
    <w:qFormat/>
    <w:uiPriority w:val="0"/>
    <w:rPr>
      <w:sz w:val="21"/>
      <w:szCs w:val="21"/>
    </w:rPr>
  </w:style>
  <w:style w:type="character" w:customStyle="1" w:styleId="24">
    <w:name w:val="正文文本 字符"/>
    <w:link w:val="9"/>
    <w:qFormat/>
    <w:uiPriority w:val="0"/>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Fließtext"/>
    <w:basedOn w:val="1"/>
    <w:qFormat/>
    <w:uiPriority w:val="0"/>
    <w:pPr>
      <w:overflowPunct w:val="0"/>
      <w:autoSpaceDE w:val="0"/>
      <w:autoSpaceDN w:val="0"/>
      <w:adjustRightInd w:val="0"/>
      <w:textAlignment w:val="baseline"/>
    </w:pPr>
    <w:rPr>
      <w:kern w:val="28"/>
      <w:szCs w:val="20"/>
    </w:rPr>
  </w:style>
  <w:style w:type="paragraph" w:customStyle="1" w:styleId="28">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qFormat/>
    <w:uiPriority w:val="0"/>
    <w:rPr>
      <w:rFonts w:ascii="Times New Roman" w:hAnsi="Times New Roman" w:eastAsia="宋体" w:cs="Times New Roman"/>
    </w:rPr>
  </w:style>
  <w:style w:type="paragraph" w:customStyle="1" w:styleId="30">
    <w:name w:val="null3"/>
    <w:qFormat/>
    <w:uiPriority w:val="0"/>
    <w:rPr>
      <w:rFonts w:hint="eastAsia" w:ascii="Calibri" w:hAnsi="Calibri" w:eastAsia="宋体" w:cs="Times New Roman"/>
      <w:lang w:val="en-US" w:eastAsia="zh-CN" w:bidi="ar-SA"/>
    </w:rPr>
  </w:style>
  <w:style w:type="character" w:customStyle="1" w:styleId="31">
    <w:name w:val="font21"/>
    <w:basedOn w:val="21"/>
    <w:qFormat/>
    <w:uiPriority w:val="0"/>
    <w:rPr>
      <w:rFonts w:hint="eastAsia" w:ascii="宋体" w:hAnsi="宋体" w:eastAsia="宋体" w:cs="宋体"/>
      <w:color w:val="000000"/>
      <w:sz w:val="26"/>
      <w:szCs w:val="26"/>
      <w:u w:val="none"/>
    </w:rPr>
  </w:style>
  <w:style w:type="character" w:customStyle="1" w:styleId="32">
    <w:name w:val="font41"/>
    <w:basedOn w:val="21"/>
    <w:qFormat/>
    <w:uiPriority w:val="0"/>
    <w:rPr>
      <w:rFonts w:hint="default" w:ascii="Times New Roman" w:hAnsi="Times New Roman" w:cs="Times New Roman"/>
      <w:color w:val="000000"/>
      <w:sz w:val="26"/>
      <w:szCs w:val="26"/>
      <w:u w:val="none"/>
    </w:rPr>
  </w:style>
  <w:style w:type="character" w:customStyle="1" w:styleId="33">
    <w:name w:val="font51"/>
    <w:basedOn w:val="21"/>
    <w:qFormat/>
    <w:uiPriority w:val="0"/>
    <w:rPr>
      <w:rFonts w:hint="default" w:ascii="Times New Roman" w:hAnsi="Times New Roman" w:cs="Times New Roman"/>
      <w:color w:val="000000"/>
      <w:sz w:val="20"/>
      <w:szCs w:val="20"/>
      <w:u w:val="none"/>
    </w:rPr>
  </w:style>
  <w:style w:type="character" w:customStyle="1" w:styleId="34">
    <w:name w:val="font11"/>
    <w:basedOn w:val="21"/>
    <w:qFormat/>
    <w:uiPriority w:val="0"/>
    <w:rPr>
      <w:rFonts w:hint="eastAsia" w:ascii="宋体" w:hAnsi="宋体" w:eastAsia="宋体" w:cs="宋体"/>
      <w:color w:val="000000"/>
      <w:sz w:val="21"/>
      <w:szCs w:val="21"/>
      <w:u w:val="none"/>
    </w:rPr>
  </w:style>
  <w:style w:type="character" w:customStyle="1" w:styleId="35">
    <w:name w:val="批注框文本 字符"/>
    <w:basedOn w:val="21"/>
    <w:link w:val="11"/>
    <w:qFormat/>
    <w:uiPriority w:val="0"/>
    <w:rPr>
      <w:rFonts w:ascii="Calibri" w:hAnsi="Calibri"/>
      <w:kern w:val="2"/>
      <w:sz w:val="18"/>
      <w:szCs w:val="18"/>
    </w:rPr>
  </w:style>
  <w:style w:type="character" w:customStyle="1" w:styleId="36">
    <w:name w:val="页眉 字符"/>
    <w:basedOn w:val="21"/>
    <w:link w:val="13"/>
    <w:qFormat/>
    <w:uiPriority w:val="0"/>
    <w:rPr>
      <w:rFonts w:ascii="Calibri" w:hAnsi="Calibri"/>
      <w:kern w:val="2"/>
      <w:sz w:val="18"/>
      <w:szCs w:val="18"/>
    </w:rPr>
  </w:style>
  <w:style w:type="character" w:customStyle="1" w:styleId="37">
    <w:name w:val="批注文字 字符"/>
    <w:basedOn w:val="21"/>
    <w:link w:val="8"/>
    <w:qFormat/>
    <w:uiPriority w:val="0"/>
    <w:rPr>
      <w:rFonts w:ascii="Calibri" w:hAnsi="Calibri"/>
      <w:kern w:val="2"/>
      <w:sz w:val="21"/>
      <w:szCs w:val="24"/>
    </w:rPr>
  </w:style>
  <w:style w:type="character" w:customStyle="1" w:styleId="38">
    <w:name w:val="批注主题 字符"/>
    <w:basedOn w:val="37"/>
    <w:link w:val="1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8221</Words>
  <Characters>9064</Characters>
  <Lines>100</Lines>
  <Paragraphs>28</Paragraphs>
  <TotalTime>11</TotalTime>
  <ScaleCrop>false</ScaleCrop>
  <LinksUpToDate>false</LinksUpToDate>
  <CharactersWithSpaces>9203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2024-11-15T06:29:10Z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3D680265D3F54AD6B695EFB77ED0897F_13</vt:lpwstr>
  </property>
</Properties>
</file>